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1BCCF" w14:textId="37E3E621" w:rsidR="00907C63" w:rsidRPr="00CD7F43" w:rsidRDefault="00907C63" w:rsidP="00D34480">
      <w:pPr>
        <w:overflowPunct w:val="0"/>
        <w:autoSpaceDE w:val="0"/>
        <w:autoSpaceDN w:val="0"/>
        <w:adjustRightInd w:val="0"/>
        <w:spacing w:line="276" w:lineRule="auto"/>
        <w:jc w:val="right"/>
        <w:textAlignment w:val="baseline"/>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652"/>
        <w:gridCol w:w="2652"/>
      </w:tblGrid>
      <w:tr w:rsidR="00270C40" w:rsidRPr="006469EF" w14:paraId="292F828C" w14:textId="1F3098CE" w:rsidTr="00270C40">
        <w:trPr>
          <w:trHeight w:val="1516"/>
        </w:trPr>
        <w:tc>
          <w:tcPr>
            <w:tcW w:w="3768" w:type="dxa"/>
          </w:tcPr>
          <w:p w14:paraId="412C3ABA" w14:textId="77777777" w:rsidR="00270C40" w:rsidRPr="006469EF" w:rsidRDefault="00270C40" w:rsidP="00D34480">
            <w:pPr>
              <w:overflowPunct w:val="0"/>
              <w:autoSpaceDE w:val="0"/>
              <w:autoSpaceDN w:val="0"/>
              <w:adjustRightInd w:val="0"/>
              <w:spacing w:line="276" w:lineRule="auto"/>
              <w:textAlignment w:val="baseline"/>
            </w:pPr>
            <w:r w:rsidRPr="006469EF">
              <w:rPr>
                <w:b/>
              </w:rPr>
              <w:t>Zamawiający:</w:t>
            </w:r>
          </w:p>
          <w:p w14:paraId="52FA5FC4" w14:textId="1CC47CF1" w:rsidR="00270C40" w:rsidRPr="006469EF" w:rsidRDefault="00270C40" w:rsidP="00D34480">
            <w:pPr>
              <w:pStyle w:val="Lista"/>
              <w:spacing w:line="276" w:lineRule="auto"/>
              <w:ind w:left="0" w:firstLine="0"/>
            </w:pPr>
            <w:r>
              <w:t>GMINA ZBĄSZYŃ</w:t>
            </w:r>
            <w:r>
              <w:br/>
              <w:t>UL. PORUCZNIKA ŻWIRKI 1</w:t>
            </w:r>
            <w:r>
              <w:br/>
              <w:t>64-360 ZBĄSZYŃ</w:t>
            </w:r>
          </w:p>
          <w:p w14:paraId="137E9207" w14:textId="77777777" w:rsidR="00270C40" w:rsidRPr="006469EF" w:rsidRDefault="00270C40" w:rsidP="00D34480">
            <w:pPr>
              <w:overflowPunct w:val="0"/>
              <w:autoSpaceDE w:val="0"/>
              <w:autoSpaceDN w:val="0"/>
              <w:adjustRightInd w:val="0"/>
              <w:spacing w:line="276" w:lineRule="auto"/>
              <w:ind w:left="5387"/>
              <w:textAlignment w:val="baseline"/>
            </w:pPr>
          </w:p>
        </w:tc>
        <w:tc>
          <w:tcPr>
            <w:tcW w:w="2652" w:type="dxa"/>
          </w:tcPr>
          <w:p w14:paraId="79B4D3D5" w14:textId="77777777" w:rsidR="00270C40" w:rsidRPr="006469EF" w:rsidRDefault="00270C40" w:rsidP="00D34480">
            <w:pPr>
              <w:overflowPunct w:val="0"/>
              <w:autoSpaceDE w:val="0"/>
              <w:autoSpaceDN w:val="0"/>
              <w:adjustRightInd w:val="0"/>
              <w:spacing w:line="276" w:lineRule="auto"/>
              <w:textAlignment w:val="baseline"/>
            </w:pPr>
          </w:p>
        </w:tc>
        <w:tc>
          <w:tcPr>
            <w:tcW w:w="2652" w:type="dxa"/>
          </w:tcPr>
          <w:p w14:paraId="2662D075" w14:textId="77777777" w:rsidR="00270C40" w:rsidRPr="006469EF" w:rsidRDefault="00270C40" w:rsidP="00D34480">
            <w:pPr>
              <w:overflowPunct w:val="0"/>
              <w:autoSpaceDE w:val="0"/>
              <w:autoSpaceDN w:val="0"/>
              <w:adjustRightInd w:val="0"/>
              <w:spacing w:line="276" w:lineRule="auto"/>
              <w:textAlignment w:val="baseline"/>
            </w:pPr>
          </w:p>
        </w:tc>
      </w:tr>
    </w:tbl>
    <w:p w14:paraId="0DA631B4" w14:textId="77777777" w:rsidR="00FC63F7" w:rsidRPr="006469EF" w:rsidRDefault="00FC63F7" w:rsidP="00D34480">
      <w:pPr>
        <w:overflowPunct w:val="0"/>
        <w:autoSpaceDE w:val="0"/>
        <w:autoSpaceDN w:val="0"/>
        <w:adjustRightInd w:val="0"/>
        <w:spacing w:line="276" w:lineRule="auto"/>
        <w:jc w:val="center"/>
        <w:textAlignment w:val="baseline"/>
        <w:rPr>
          <w:b/>
          <w:bCs/>
        </w:rPr>
      </w:pPr>
      <w:r w:rsidRPr="006469EF">
        <w:rPr>
          <w:b/>
          <w:bCs/>
        </w:rPr>
        <w:t>ZAPYTANIE OFERTOWE</w:t>
      </w:r>
    </w:p>
    <w:p w14:paraId="3BCD8DDF" w14:textId="77777777" w:rsidR="00FC63F7" w:rsidRPr="006469EF" w:rsidRDefault="00FC63F7" w:rsidP="00D34480">
      <w:pPr>
        <w:overflowPunct w:val="0"/>
        <w:autoSpaceDE w:val="0"/>
        <w:autoSpaceDN w:val="0"/>
        <w:adjustRightInd w:val="0"/>
        <w:spacing w:line="276" w:lineRule="auto"/>
        <w:jc w:val="center"/>
        <w:textAlignment w:val="baseline"/>
        <w:rPr>
          <w:b/>
          <w:bCs/>
        </w:rPr>
      </w:pPr>
    </w:p>
    <w:p w14:paraId="57C888CA" w14:textId="25F8BB6A" w:rsidR="00FC63F7" w:rsidRPr="00462E2E" w:rsidRDefault="00FC63F7" w:rsidP="00D34480">
      <w:pPr>
        <w:overflowPunct w:val="0"/>
        <w:autoSpaceDE w:val="0"/>
        <w:autoSpaceDN w:val="0"/>
        <w:adjustRightInd w:val="0"/>
        <w:spacing w:line="276" w:lineRule="auto"/>
        <w:jc w:val="both"/>
        <w:textAlignment w:val="baseline"/>
        <w:rPr>
          <w:color w:val="92D050"/>
        </w:rPr>
      </w:pPr>
      <w:r w:rsidRPr="006469EF">
        <w:rPr>
          <w:bCs/>
        </w:rPr>
        <w:t xml:space="preserve">Zamawiający prowadząc postępowanie na podstawie art. 4 pkt 8 ustawy z dnia 29 stycznia </w:t>
      </w:r>
      <w:r w:rsidR="00D00BB2" w:rsidRPr="006469EF">
        <w:rPr>
          <w:bCs/>
        </w:rPr>
        <w:br/>
      </w:r>
      <w:r w:rsidRPr="006469EF">
        <w:rPr>
          <w:bCs/>
        </w:rPr>
        <w:t>2014 r. Prawo zamówień publicznych (t. j. Dz. U. z 202</w:t>
      </w:r>
      <w:r w:rsidR="00822497" w:rsidRPr="006469EF">
        <w:rPr>
          <w:bCs/>
        </w:rPr>
        <w:t>3</w:t>
      </w:r>
      <w:r w:rsidRPr="006469EF">
        <w:rPr>
          <w:bCs/>
        </w:rPr>
        <w:t xml:space="preserve"> r. poz. 1</w:t>
      </w:r>
      <w:r w:rsidR="00822497" w:rsidRPr="006469EF">
        <w:rPr>
          <w:bCs/>
        </w:rPr>
        <w:t>605</w:t>
      </w:r>
      <w:r w:rsidRPr="00CD7F43">
        <w:rPr>
          <w:bCs/>
        </w:rPr>
        <w:t>)</w:t>
      </w:r>
      <w:r w:rsidR="00E67322" w:rsidRPr="00CD7F43">
        <w:rPr>
          <w:bCs/>
        </w:rPr>
        <w:t xml:space="preserve"> </w:t>
      </w:r>
      <w:r w:rsidRPr="00CD7F43">
        <w:t>zaprasza do składania ofert na:</w:t>
      </w:r>
    </w:p>
    <w:p w14:paraId="433492FC" w14:textId="77777777" w:rsidR="00FC63F7" w:rsidRPr="006469EF" w:rsidRDefault="00FC63F7" w:rsidP="00D34480">
      <w:pPr>
        <w:overflowPunct w:val="0"/>
        <w:autoSpaceDE w:val="0"/>
        <w:autoSpaceDN w:val="0"/>
        <w:adjustRightInd w:val="0"/>
        <w:spacing w:line="276" w:lineRule="auto"/>
        <w:jc w:val="both"/>
        <w:textAlignment w:val="baseline"/>
      </w:pPr>
    </w:p>
    <w:p w14:paraId="52F7B313" w14:textId="77777777" w:rsidR="00FC63F7" w:rsidRPr="006469EF" w:rsidRDefault="00FC63F7" w:rsidP="00D34480">
      <w:pPr>
        <w:numPr>
          <w:ilvl w:val="0"/>
          <w:numId w:val="1"/>
        </w:numPr>
        <w:tabs>
          <w:tab w:val="clear" w:pos="644"/>
        </w:tabs>
        <w:spacing w:line="276" w:lineRule="auto"/>
        <w:ind w:left="0" w:firstLine="0"/>
        <w:jc w:val="both"/>
      </w:pPr>
      <w:r w:rsidRPr="006469EF">
        <w:rPr>
          <w:b/>
        </w:rPr>
        <w:t>Opis przedmiotu zamówienia:</w:t>
      </w:r>
      <w:r w:rsidRPr="006469EF">
        <w:t xml:space="preserve"> </w:t>
      </w:r>
    </w:p>
    <w:p w14:paraId="520BB129" w14:textId="5F19780D" w:rsidR="005B063F" w:rsidRPr="0051150E" w:rsidRDefault="008A373D" w:rsidP="009D30A6">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 xml:space="preserve"> </w:t>
      </w:r>
      <w:r w:rsidR="00AC7E93" w:rsidRPr="0051150E">
        <w:rPr>
          <w:rFonts w:eastAsiaTheme="minorHAnsi"/>
          <w:lang w:eastAsia="en-US"/>
          <w14:ligatures w14:val="standardContextual"/>
        </w:rPr>
        <w:t xml:space="preserve">Przedmiotem niniejszego postępowania jest </w:t>
      </w:r>
      <w:r w:rsidR="00CA71A7" w:rsidRPr="0051150E">
        <w:rPr>
          <w:rFonts w:eastAsiaTheme="minorHAnsi"/>
          <w:lang w:eastAsia="en-US"/>
          <w14:ligatures w14:val="standardContextual"/>
        </w:rPr>
        <w:t>dostawa i montaż</w:t>
      </w:r>
      <w:r w:rsidR="003A3A62">
        <w:rPr>
          <w:rFonts w:eastAsiaTheme="minorHAnsi"/>
          <w:lang w:eastAsia="en-US"/>
          <w14:ligatures w14:val="standardContextual"/>
        </w:rPr>
        <w:t>:</w:t>
      </w:r>
      <w:r w:rsidR="00CA71A7" w:rsidRPr="0051150E">
        <w:rPr>
          <w:rFonts w:eastAsiaTheme="minorHAnsi"/>
          <w:lang w:eastAsia="en-US"/>
          <w14:ligatures w14:val="standardContextual"/>
        </w:rPr>
        <w:t xml:space="preserve"> </w:t>
      </w:r>
      <w:r w:rsidR="003A3A62">
        <w:rPr>
          <w:rFonts w:eastAsiaTheme="minorHAnsi"/>
          <w:lang w:eastAsia="en-US"/>
          <w14:ligatures w14:val="standardContextual"/>
        </w:rPr>
        <w:t xml:space="preserve">bujak sprężynowy podwójny </w:t>
      </w:r>
      <w:r w:rsidR="004B1A1C" w:rsidRPr="0051150E">
        <w:rPr>
          <w:rFonts w:eastAsiaTheme="minorHAnsi"/>
          <w:lang w:eastAsia="en-US"/>
          <w14:ligatures w14:val="standardContextual"/>
        </w:rPr>
        <w:t>(1 szt.)</w:t>
      </w:r>
      <w:r w:rsidR="003A3A62">
        <w:rPr>
          <w:rFonts w:eastAsiaTheme="minorHAnsi"/>
          <w:lang w:eastAsia="en-US"/>
          <w14:ligatures w14:val="standardContextual"/>
        </w:rPr>
        <w:t>, bujak sprężynowy (1 szt.), karuzela tarczowa czteroramienna (1 szt.)</w:t>
      </w:r>
      <w:r w:rsidR="00CA71A7" w:rsidRPr="0051150E">
        <w:rPr>
          <w:rFonts w:eastAsiaTheme="minorHAnsi"/>
          <w:lang w:eastAsia="en-US"/>
          <w14:ligatures w14:val="standardContextual"/>
        </w:rPr>
        <w:t xml:space="preserve"> </w:t>
      </w:r>
      <w:r w:rsidR="003A3A62">
        <w:rPr>
          <w:rFonts w:eastAsiaTheme="minorHAnsi"/>
          <w:lang w:eastAsia="en-US"/>
          <w14:ligatures w14:val="standardContextual"/>
        </w:rPr>
        <w:t>oraz huśtawka wagowa na sprężynie</w:t>
      </w:r>
      <w:r w:rsidR="005069B0">
        <w:rPr>
          <w:rFonts w:eastAsiaTheme="minorHAnsi"/>
          <w:lang w:eastAsia="en-US"/>
          <w14:ligatures w14:val="standardContextual"/>
        </w:rPr>
        <w:t xml:space="preserve"> (1 szt.)</w:t>
      </w:r>
      <w:r w:rsidR="003A3A62">
        <w:rPr>
          <w:rFonts w:eastAsiaTheme="minorHAnsi"/>
          <w:lang w:eastAsia="en-US"/>
          <w14:ligatures w14:val="standardContextual"/>
        </w:rPr>
        <w:t xml:space="preserve"> </w:t>
      </w:r>
      <w:r w:rsidR="00805E74" w:rsidRPr="0051150E">
        <w:rPr>
          <w:rFonts w:eastAsiaTheme="minorHAnsi"/>
          <w:lang w:eastAsia="en-US"/>
          <w14:ligatures w14:val="standardContextual"/>
        </w:rPr>
        <w:t xml:space="preserve">na placu zabaw w </w:t>
      </w:r>
      <w:r w:rsidR="003A3A62">
        <w:rPr>
          <w:rFonts w:eastAsiaTheme="minorHAnsi"/>
          <w:lang w:eastAsia="en-US"/>
          <w14:ligatures w14:val="standardContextual"/>
        </w:rPr>
        <w:t>Zbąszyniu przy ul.</w:t>
      </w:r>
      <w:r w:rsidR="00805E74" w:rsidRPr="0051150E">
        <w:rPr>
          <w:rFonts w:eastAsiaTheme="minorHAnsi"/>
          <w:lang w:eastAsia="en-US"/>
          <w14:ligatures w14:val="standardContextual"/>
        </w:rPr>
        <w:t xml:space="preserve"> </w:t>
      </w:r>
      <w:r w:rsidR="003A3A62">
        <w:rPr>
          <w:rFonts w:eastAsiaTheme="minorHAnsi"/>
          <w:lang w:eastAsia="en-US"/>
          <w14:ligatures w14:val="standardContextual"/>
        </w:rPr>
        <w:t>Zygmunta I Starego</w:t>
      </w:r>
      <w:r w:rsidR="00805E74" w:rsidRPr="0051150E">
        <w:rPr>
          <w:rFonts w:eastAsiaTheme="minorHAnsi"/>
          <w:lang w:eastAsia="en-US"/>
          <w14:ligatures w14:val="standardContextual"/>
        </w:rPr>
        <w:t>(</w:t>
      </w:r>
      <w:r w:rsidR="00FE5C6E" w:rsidRPr="0051150E">
        <w:rPr>
          <w:rFonts w:eastAsiaTheme="minorHAnsi"/>
          <w:lang w:eastAsia="en-US"/>
          <w14:ligatures w14:val="standardContextual"/>
        </w:rPr>
        <w:t>dz. 3</w:t>
      </w:r>
      <w:r w:rsidR="003A3A62">
        <w:rPr>
          <w:rFonts w:eastAsiaTheme="minorHAnsi"/>
          <w:lang w:eastAsia="en-US"/>
          <w14:ligatures w14:val="standardContextual"/>
        </w:rPr>
        <w:t>89/2</w:t>
      </w:r>
      <w:r w:rsidR="00805E74" w:rsidRPr="0051150E">
        <w:rPr>
          <w:rFonts w:eastAsiaTheme="minorHAnsi"/>
          <w:lang w:eastAsia="en-US"/>
          <w14:ligatures w14:val="standardContextual"/>
        </w:rPr>
        <w:t>).</w:t>
      </w:r>
    </w:p>
    <w:p w14:paraId="4839E46E" w14:textId="238C736F" w:rsidR="008A373D" w:rsidRPr="0051150E" w:rsidRDefault="005B063F" w:rsidP="008A373D">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 xml:space="preserve"> </w:t>
      </w:r>
      <w:r w:rsidR="008A373D" w:rsidRPr="0051150E">
        <w:rPr>
          <w:rFonts w:eastAsiaTheme="minorHAnsi"/>
          <w:lang w:eastAsia="en-US"/>
          <w14:ligatures w14:val="standardContextual"/>
        </w:rPr>
        <w:t>Każdy z produktów musi posiadać certyfikat zgodności z normą PN-EN 1176 (wraz z późniejszymi zmianami) i być zamontowany z uwzględnieniem wymaganych stref bezpieczeństwa urządzeń.</w:t>
      </w:r>
      <w:r w:rsidR="00B606DC">
        <w:rPr>
          <w:rFonts w:eastAsiaTheme="minorHAnsi"/>
          <w:lang w:eastAsia="en-US"/>
          <w14:ligatures w14:val="standardContextual"/>
        </w:rPr>
        <w:t xml:space="preserve"> </w:t>
      </w:r>
      <w:r w:rsidR="00B606DC" w:rsidRPr="00DE6DBA">
        <w:rPr>
          <w:rFonts w:eastAsiaTheme="minorHAnsi"/>
          <w:lang w:eastAsia="en-US"/>
          <w14:ligatures w14:val="standardContextual"/>
        </w:rPr>
        <w:t>Zaleca się przeprowadzenie wizji lokalnej celem oszacowania, czy dane urządzenie można zamontować zgodnie z zachowaniem stref bezpieczeństwa dla urządzenia planowanego do montażu i względem urządzeń istniejących.</w:t>
      </w:r>
    </w:p>
    <w:p w14:paraId="53DC811E" w14:textId="32C33AD3" w:rsidR="005B063F" w:rsidRPr="0051150E" w:rsidRDefault="005B063F" w:rsidP="005B063F">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 xml:space="preserve"> </w:t>
      </w:r>
      <w:bookmarkStart w:id="0" w:name="_Hlk222909952"/>
      <w:r w:rsidRPr="0051150E">
        <w:rPr>
          <w:rFonts w:eastAsiaTheme="minorHAnsi"/>
          <w:lang w:eastAsia="en-US"/>
          <w14:ligatures w14:val="standardContextual"/>
        </w:rPr>
        <w:t xml:space="preserve">Wymagane parametry </w:t>
      </w:r>
      <w:bookmarkEnd w:id="0"/>
      <w:r w:rsidR="003A3A62">
        <w:rPr>
          <w:rFonts w:eastAsiaTheme="minorHAnsi"/>
          <w:lang w:eastAsia="en-US"/>
          <w14:ligatures w14:val="standardContextual"/>
        </w:rPr>
        <w:t>bujaka sprężynowego podwójnego</w:t>
      </w:r>
      <w:r w:rsidR="00B44783" w:rsidRPr="0051150E">
        <w:rPr>
          <w:rFonts w:eastAsiaTheme="minorHAnsi"/>
          <w:lang w:eastAsia="en-US"/>
          <w14:ligatures w14:val="standardContextual"/>
        </w:rPr>
        <w:t>:</w:t>
      </w:r>
    </w:p>
    <w:p w14:paraId="72C2753F" w14:textId="37C1C357" w:rsidR="00677ABC" w:rsidRPr="00677ABC" w:rsidRDefault="005B063F" w:rsidP="00677ABC">
      <w:pPr>
        <w:pStyle w:val="Akapitzlist"/>
        <w:numPr>
          <w:ilvl w:val="0"/>
          <w:numId w:val="24"/>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Wymiary</w:t>
      </w:r>
      <w:r w:rsidR="003A3A62">
        <w:rPr>
          <w:rFonts w:eastAsiaTheme="minorHAnsi"/>
          <w:lang w:eastAsia="en-US"/>
        </w:rPr>
        <w:t xml:space="preserve"> urządz</w:t>
      </w:r>
      <w:r w:rsidR="00677ABC">
        <w:rPr>
          <w:rFonts w:eastAsiaTheme="minorHAnsi"/>
          <w:lang w:eastAsia="en-US"/>
        </w:rPr>
        <w:t>enia</w:t>
      </w:r>
      <w:r w:rsidRPr="0051150E">
        <w:rPr>
          <w:rFonts w:eastAsiaTheme="minorHAnsi"/>
          <w:lang w:eastAsia="en-US"/>
        </w:rPr>
        <w:t xml:space="preserve"> co najmniej: </w:t>
      </w:r>
      <w:r w:rsidR="00677ABC">
        <w:rPr>
          <w:rFonts w:eastAsiaTheme="minorHAnsi"/>
          <w:lang w:eastAsia="en-US"/>
        </w:rPr>
        <w:t>147</w:t>
      </w:r>
      <w:r w:rsidR="00A021B5" w:rsidRPr="0051150E">
        <w:rPr>
          <w:rFonts w:eastAsiaTheme="minorHAnsi"/>
          <w:lang w:eastAsia="en-US"/>
        </w:rPr>
        <w:t xml:space="preserve"> </w:t>
      </w:r>
      <w:r w:rsidRPr="0051150E">
        <w:rPr>
          <w:rFonts w:eastAsiaTheme="minorHAnsi"/>
          <w:lang w:eastAsia="en-US"/>
        </w:rPr>
        <w:t xml:space="preserve">x </w:t>
      </w:r>
      <w:r w:rsidR="00677ABC">
        <w:rPr>
          <w:rFonts w:eastAsiaTheme="minorHAnsi"/>
          <w:lang w:eastAsia="en-US"/>
        </w:rPr>
        <w:t>32</w:t>
      </w:r>
      <w:r w:rsidRPr="0051150E">
        <w:rPr>
          <w:rFonts w:eastAsiaTheme="minorHAnsi"/>
          <w:lang w:eastAsia="en-US"/>
        </w:rPr>
        <w:t xml:space="preserve"> x </w:t>
      </w:r>
      <w:r w:rsidR="00677ABC">
        <w:rPr>
          <w:rFonts w:eastAsiaTheme="minorHAnsi"/>
          <w:lang w:eastAsia="en-US"/>
        </w:rPr>
        <w:t>56</w:t>
      </w:r>
      <w:r w:rsidRPr="0051150E">
        <w:rPr>
          <w:rFonts w:eastAsiaTheme="minorHAnsi"/>
          <w:lang w:eastAsia="en-US"/>
        </w:rPr>
        <w:t xml:space="preserve"> cm</w:t>
      </w:r>
      <w:r w:rsidR="00677ABC">
        <w:rPr>
          <w:rFonts w:eastAsiaTheme="minorHAnsi"/>
          <w:lang w:eastAsia="en-US"/>
        </w:rPr>
        <w:t>,</w:t>
      </w:r>
    </w:p>
    <w:p w14:paraId="74D8B5DF" w14:textId="4C9C03DF" w:rsidR="005B063F" w:rsidRPr="0051150E" w:rsidRDefault="005B063F" w:rsidP="005B063F">
      <w:pPr>
        <w:pStyle w:val="Akapitzlist"/>
        <w:numPr>
          <w:ilvl w:val="0"/>
          <w:numId w:val="24"/>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Zabezpieczenie konstrukcji: </w:t>
      </w:r>
      <w:r w:rsidR="0077265B" w:rsidRPr="0051150E">
        <w:rPr>
          <w:rFonts w:eastAsiaTheme="minorHAnsi"/>
          <w:lang w:eastAsia="en-US"/>
        </w:rPr>
        <w:t xml:space="preserve">profile metalowe, </w:t>
      </w:r>
      <w:r w:rsidR="00677ABC">
        <w:rPr>
          <w:rFonts w:eastAsiaTheme="minorHAnsi"/>
          <w:lang w:eastAsia="en-US"/>
        </w:rPr>
        <w:t>korpus z płyty HDPE</w:t>
      </w:r>
      <w:r w:rsidR="0077265B" w:rsidRPr="0051150E">
        <w:rPr>
          <w:rFonts w:eastAsiaTheme="minorHAnsi"/>
          <w:lang w:eastAsia="en-US"/>
        </w:rPr>
        <w:t xml:space="preserve">, </w:t>
      </w:r>
      <w:r w:rsidR="00AF7130">
        <w:rPr>
          <w:rFonts w:eastAsiaTheme="minorHAnsi"/>
          <w:lang w:eastAsia="en-US"/>
        </w:rPr>
        <w:t xml:space="preserve">sprężyna stalowa z fundamentem, </w:t>
      </w:r>
      <w:r w:rsidR="0077265B" w:rsidRPr="0051150E">
        <w:rPr>
          <w:rFonts w:eastAsiaTheme="minorHAnsi"/>
          <w:lang w:eastAsia="en-US"/>
        </w:rPr>
        <w:t>konstrukcja zabezpieczona przed działaniem czynników zewnętrznych,</w:t>
      </w:r>
    </w:p>
    <w:p w14:paraId="779BA360" w14:textId="7F5EC92A" w:rsidR="005B063F" w:rsidRPr="0051150E" w:rsidRDefault="005B063F" w:rsidP="005B063F">
      <w:pPr>
        <w:pStyle w:val="Akapitzlist"/>
        <w:numPr>
          <w:ilvl w:val="0"/>
          <w:numId w:val="24"/>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Wykończenie: </w:t>
      </w:r>
      <w:r w:rsidR="00EF5EB8" w:rsidRPr="0051150E">
        <w:rPr>
          <w:rFonts w:eastAsiaTheme="minorHAnsi"/>
          <w:lang w:eastAsia="en-US"/>
        </w:rPr>
        <w:t>l</w:t>
      </w:r>
      <w:r w:rsidRPr="0051150E">
        <w:rPr>
          <w:rFonts w:eastAsiaTheme="minorHAnsi"/>
          <w:lang w:eastAsia="en-US"/>
        </w:rPr>
        <w:t>akier poliestrowy, HDPE.</w:t>
      </w:r>
    </w:p>
    <w:p w14:paraId="5673D3E4" w14:textId="4086B707" w:rsidR="005B063F" w:rsidRPr="0051150E" w:rsidRDefault="005B063F" w:rsidP="005B063F">
      <w:pPr>
        <w:pStyle w:val="Akapitzlist"/>
        <w:numPr>
          <w:ilvl w:val="0"/>
          <w:numId w:val="24"/>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Fundament: </w:t>
      </w:r>
      <w:r w:rsidR="00EF5EB8" w:rsidRPr="0051150E">
        <w:rPr>
          <w:rFonts w:eastAsiaTheme="minorHAnsi"/>
          <w:lang w:eastAsia="en-US"/>
        </w:rPr>
        <w:t>f</w:t>
      </w:r>
      <w:r w:rsidRPr="0051150E">
        <w:rPr>
          <w:rFonts w:eastAsiaTheme="minorHAnsi"/>
          <w:lang w:eastAsia="en-US"/>
        </w:rPr>
        <w:t>undament betonowy, kotwa chemiczna w fundamencie betonowym.</w:t>
      </w:r>
    </w:p>
    <w:p w14:paraId="1D920F56" w14:textId="77777777" w:rsidR="00C05FDB" w:rsidRPr="0051150E" w:rsidRDefault="00C05FDB" w:rsidP="00C05FDB">
      <w:pPr>
        <w:pStyle w:val="Akapitzlist"/>
        <w:autoSpaceDE w:val="0"/>
        <w:autoSpaceDN w:val="0"/>
        <w:adjustRightInd w:val="0"/>
        <w:spacing w:line="276" w:lineRule="auto"/>
        <w:jc w:val="both"/>
        <w:rPr>
          <w:rFonts w:eastAsiaTheme="minorHAnsi"/>
          <w:lang w:eastAsia="en-US"/>
        </w:rPr>
      </w:pPr>
    </w:p>
    <w:p w14:paraId="7B59512A" w14:textId="037FF3E2" w:rsidR="001D5EA0" w:rsidRPr="00430A0C" w:rsidRDefault="00C05FDB" w:rsidP="00430A0C">
      <w:pPr>
        <w:pStyle w:val="Akapitzlist"/>
        <w:autoSpaceDE w:val="0"/>
        <w:autoSpaceDN w:val="0"/>
        <w:adjustRightInd w:val="0"/>
        <w:spacing w:line="276" w:lineRule="auto"/>
        <w:jc w:val="both"/>
        <w:rPr>
          <w:rFonts w:eastAsiaTheme="minorHAnsi"/>
          <w:lang w:eastAsia="en-US"/>
        </w:rPr>
      </w:pPr>
      <w:r w:rsidRPr="0051150E">
        <w:rPr>
          <w:rFonts w:eastAsiaTheme="minorHAnsi"/>
          <w:lang w:eastAsia="en-US"/>
        </w:rPr>
        <w:t>Dopuszcza się zastosowanie urządzeń, które spełniają powyższe wytyczne oraz równoważne, jednak o parametrach nie gorszych niż wyżej wymienione.</w:t>
      </w:r>
    </w:p>
    <w:p w14:paraId="50C6D776" w14:textId="77777777" w:rsidR="001D5EA0" w:rsidRDefault="001D5EA0" w:rsidP="00FB413E">
      <w:pPr>
        <w:pStyle w:val="Akapitzlist"/>
        <w:autoSpaceDE w:val="0"/>
        <w:autoSpaceDN w:val="0"/>
        <w:adjustRightInd w:val="0"/>
        <w:spacing w:line="276" w:lineRule="auto"/>
        <w:jc w:val="both"/>
        <w:rPr>
          <w:rFonts w:eastAsiaTheme="minorHAnsi"/>
          <w:lang w:eastAsia="en-US"/>
        </w:rPr>
      </w:pPr>
    </w:p>
    <w:p w14:paraId="2311DCD8" w14:textId="77777777" w:rsidR="001D5EA0" w:rsidRPr="0051150E" w:rsidRDefault="001D5EA0" w:rsidP="00FB413E">
      <w:pPr>
        <w:pStyle w:val="Akapitzlist"/>
        <w:autoSpaceDE w:val="0"/>
        <w:autoSpaceDN w:val="0"/>
        <w:adjustRightInd w:val="0"/>
        <w:spacing w:line="276" w:lineRule="auto"/>
        <w:jc w:val="both"/>
        <w:rPr>
          <w:rFonts w:eastAsiaTheme="minorHAnsi"/>
          <w:lang w:eastAsia="en-US"/>
        </w:rPr>
      </w:pPr>
    </w:p>
    <w:p w14:paraId="30C016A5" w14:textId="7D8DC990" w:rsidR="00FB413E" w:rsidRPr="0051150E" w:rsidRDefault="00FB413E" w:rsidP="00FB413E">
      <w:pPr>
        <w:pStyle w:val="Akapitzlist"/>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Zdjęcia poglądowe</w:t>
      </w:r>
      <w:r w:rsidR="00672F5D" w:rsidRPr="0051150E">
        <w:rPr>
          <w:rFonts w:eastAsiaTheme="minorHAnsi"/>
          <w:lang w:eastAsia="en-US"/>
          <w14:ligatures w14:val="standardContextual"/>
        </w:rPr>
        <w:t>:</w:t>
      </w:r>
    </w:p>
    <w:p w14:paraId="4D863585" w14:textId="2B789241" w:rsidR="00FB413E" w:rsidRPr="0051150E" w:rsidRDefault="00430A0C" w:rsidP="00430A0C">
      <w:pPr>
        <w:pStyle w:val="Akapitzlist"/>
        <w:autoSpaceDE w:val="0"/>
        <w:autoSpaceDN w:val="0"/>
        <w:adjustRightInd w:val="0"/>
        <w:spacing w:line="276" w:lineRule="auto"/>
        <w:jc w:val="center"/>
        <w:rPr>
          <w:rFonts w:eastAsiaTheme="minorHAnsi"/>
          <w:lang w:eastAsia="en-US"/>
          <w14:ligatures w14:val="standardContextual"/>
        </w:rPr>
      </w:pPr>
      <w:r w:rsidRPr="00430A0C">
        <w:rPr>
          <w:rFonts w:eastAsiaTheme="minorHAnsi"/>
          <w:noProof/>
          <w:lang w:eastAsia="en-US"/>
          <w14:ligatures w14:val="standardContextual"/>
        </w:rPr>
        <w:drawing>
          <wp:inline distT="0" distB="0" distL="0" distR="0" wp14:anchorId="4B8F9C0F" wp14:editId="2467C188">
            <wp:extent cx="2533093" cy="1534795"/>
            <wp:effectExtent l="0" t="0" r="635" b="8255"/>
            <wp:docPr id="14638813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881374" name=""/>
                    <pic:cNvPicPr/>
                  </pic:nvPicPr>
                  <pic:blipFill>
                    <a:blip r:embed="rId8"/>
                    <a:stretch>
                      <a:fillRect/>
                    </a:stretch>
                  </pic:blipFill>
                  <pic:spPr>
                    <a:xfrm>
                      <a:off x="0" y="0"/>
                      <a:ext cx="2547789" cy="1543700"/>
                    </a:xfrm>
                    <a:prstGeom prst="rect">
                      <a:avLst/>
                    </a:prstGeom>
                  </pic:spPr>
                </pic:pic>
              </a:graphicData>
            </a:graphic>
          </wp:inline>
        </w:drawing>
      </w:r>
    </w:p>
    <w:p w14:paraId="20C30FCA" w14:textId="3CE110F3" w:rsidR="005B063F" w:rsidRPr="0051150E" w:rsidRDefault="005B063F" w:rsidP="0008002E">
      <w:pPr>
        <w:pStyle w:val="Akapitzlist"/>
        <w:autoSpaceDE w:val="0"/>
        <w:autoSpaceDN w:val="0"/>
        <w:adjustRightInd w:val="0"/>
        <w:spacing w:line="276" w:lineRule="auto"/>
        <w:jc w:val="center"/>
        <w:rPr>
          <w:rFonts w:eastAsiaTheme="minorHAnsi"/>
          <w:lang w:eastAsia="en-US"/>
          <w14:ligatures w14:val="standardContextual"/>
        </w:rPr>
      </w:pPr>
    </w:p>
    <w:p w14:paraId="3CA301CB" w14:textId="03BB7AE0" w:rsidR="005B063F" w:rsidRPr="0051150E" w:rsidRDefault="005B063F" w:rsidP="00FB413E">
      <w:pPr>
        <w:pStyle w:val="Akapitzlist"/>
        <w:autoSpaceDE w:val="0"/>
        <w:autoSpaceDN w:val="0"/>
        <w:adjustRightInd w:val="0"/>
        <w:spacing w:line="276" w:lineRule="auto"/>
        <w:jc w:val="both"/>
        <w:rPr>
          <w:rFonts w:eastAsiaTheme="minorHAnsi"/>
          <w:lang w:eastAsia="en-US"/>
          <w14:ligatures w14:val="standardContextual"/>
        </w:rPr>
      </w:pPr>
    </w:p>
    <w:p w14:paraId="2EB44BDD" w14:textId="7E0E987C" w:rsidR="00672F5D" w:rsidRPr="0051150E" w:rsidRDefault="00672F5D" w:rsidP="00672F5D">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lastRenderedPageBreak/>
        <w:t xml:space="preserve">Wymagane parametry </w:t>
      </w:r>
      <w:r w:rsidR="00430A0C">
        <w:rPr>
          <w:rFonts w:eastAsiaTheme="minorHAnsi"/>
          <w:lang w:eastAsia="en-US"/>
          <w14:ligatures w14:val="standardContextual"/>
        </w:rPr>
        <w:t>bujaka sprężynowego</w:t>
      </w:r>
      <w:r w:rsidRPr="0051150E">
        <w:rPr>
          <w:rFonts w:eastAsiaTheme="minorHAnsi"/>
          <w:lang w:eastAsia="en-US"/>
          <w14:ligatures w14:val="standardContextual"/>
        </w:rPr>
        <w:t>:</w:t>
      </w:r>
    </w:p>
    <w:p w14:paraId="55CF182E" w14:textId="2C338259" w:rsidR="00672F5D" w:rsidRPr="0051150E" w:rsidRDefault="00672F5D" w:rsidP="00672F5D">
      <w:pPr>
        <w:pStyle w:val="Akapitzlist"/>
        <w:numPr>
          <w:ilvl w:val="0"/>
          <w:numId w:val="25"/>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Wymiary co najmniej: </w:t>
      </w:r>
      <w:r w:rsidR="00430A0C">
        <w:rPr>
          <w:rFonts w:eastAsiaTheme="minorHAnsi"/>
          <w:lang w:eastAsia="en-US"/>
        </w:rPr>
        <w:t>87</w:t>
      </w:r>
      <w:r w:rsidR="000A327F" w:rsidRPr="0051150E">
        <w:rPr>
          <w:rFonts w:eastAsiaTheme="minorHAnsi"/>
          <w:lang w:eastAsia="en-US"/>
        </w:rPr>
        <w:t xml:space="preserve"> </w:t>
      </w:r>
      <w:r w:rsidRPr="0051150E">
        <w:rPr>
          <w:rFonts w:eastAsiaTheme="minorHAnsi"/>
          <w:lang w:eastAsia="en-US"/>
        </w:rPr>
        <w:t xml:space="preserve">x </w:t>
      </w:r>
      <w:r w:rsidR="00430A0C">
        <w:rPr>
          <w:rFonts w:eastAsiaTheme="minorHAnsi"/>
          <w:lang w:eastAsia="en-US"/>
        </w:rPr>
        <w:t>4</w:t>
      </w:r>
      <w:r w:rsidR="000A327F" w:rsidRPr="0051150E">
        <w:rPr>
          <w:rFonts w:eastAsiaTheme="minorHAnsi"/>
          <w:lang w:eastAsia="en-US"/>
        </w:rPr>
        <w:t>8</w:t>
      </w:r>
      <w:r w:rsidRPr="0051150E">
        <w:rPr>
          <w:rFonts w:eastAsiaTheme="minorHAnsi"/>
          <w:lang w:eastAsia="en-US"/>
        </w:rPr>
        <w:t xml:space="preserve"> x </w:t>
      </w:r>
      <w:r w:rsidR="00430A0C">
        <w:rPr>
          <w:rFonts w:eastAsiaTheme="minorHAnsi"/>
          <w:lang w:eastAsia="en-US"/>
        </w:rPr>
        <w:t>53</w:t>
      </w:r>
      <w:r w:rsidRPr="0051150E">
        <w:rPr>
          <w:rFonts w:eastAsiaTheme="minorHAnsi"/>
          <w:lang w:eastAsia="en-US"/>
        </w:rPr>
        <w:t xml:space="preserve"> cm</w:t>
      </w:r>
      <w:r w:rsidR="00B50D1F" w:rsidRPr="0051150E">
        <w:rPr>
          <w:rFonts w:eastAsiaTheme="minorHAnsi"/>
          <w:lang w:eastAsia="en-US"/>
        </w:rPr>
        <w:t>,</w:t>
      </w:r>
    </w:p>
    <w:p w14:paraId="038CEB7D" w14:textId="17BC94FE" w:rsidR="00672F5D" w:rsidRPr="0051150E" w:rsidRDefault="00672F5D" w:rsidP="00672F5D">
      <w:pPr>
        <w:pStyle w:val="Akapitzlist"/>
        <w:numPr>
          <w:ilvl w:val="0"/>
          <w:numId w:val="25"/>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Zabezpieczenie konstrukcji: </w:t>
      </w:r>
      <w:r w:rsidR="00430A0C" w:rsidRPr="0051150E">
        <w:rPr>
          <w:rFonts w:eastAsiaTheme="minorHAnsi"/>
          <w:lang w:eastAsia="en-US"/>
        </w:rPr>
        <w:t>profile metalow</w:t>
      </w:r>
      <w:r w:rsidR="00B50198">
        <w:rPr>
          <w:rFonts w:eastAsiaTheme="minorHAnsi"/>
          <w:lang w:eastAsia="en-US"/>
        </w:rPr>
        <w:t>e</w:t>
      </w:r>
      <w:r w:rsidR="00430A0C" w:rsidRPr="0051150E">
        <w:rPr>
          <w:rFonts w:eastAsiaTheme="minorHAnsi"/>
          <w:lang w:eastAsia="en-US"/>
        </w:rPr>
        <w:t xml:space="preserve">, </w:t>
      </w:r>
      <w:r w:rsidR="00430A0C">
        <w:rPr>
          <w:rFonts w:eastAsiaTheme="minorHAnsi"/>
          <w:lang w:eastAsia="en-US"/>
        </w:rPr>
        <w:t>korpus z płyty HDPE</w:t>
      </w:r>
      <w:r w:rsidR="00430A0C" w:rsidRPr="0051150E">
        <w:rPr>
          <w:rFonts w:eastAsiaTheme="minorHAnsi"/>
          <w:lang w:eastAsia="en-US"/>
        </w:rPr>
        <w:t>,</w:t>
      </w:r>
      <w:r w:rsidR="00AF7130">
        <w:rPr>
          <w:rFonts w:eastAsiaTheme="minorHAnsi"/>
          <w:lang w:eastAsia="en-US"/>
        </w:rPr>
        <w:t xml:space="preserve"> sprężyna stalowa z fundamentem,</w:t>
      </w:r>
      <w:r w:rsidR="00430A0C" w:rsidRPr="0051150E">
        <w:rPr>
          <w:rFonts w:eastAsiaTheme="minorHAnsi"/>
          <w:lang w:eastAsia="en-US"/>
        </w:rPr>
        <w:t xml:space="preserve"> konstrukcja zabezpieczona przed działaniem czynników zewnętrznych</w:t>
      </w:r>
    </w:p>
    <w:p w14:paraId="5032BC6D" w14:textId="662E50A6" w:rsidR="00672F5D" w:rsidRPr="0051150E" w:rsidRDefault="00672F5D" w:rsidP="00672F5D">
      <w:pPr>
        <w:pStyle w:val="Akapitzlist"/>
        <w:numPr>
          <w:ilvl w:val="0"/>
          <w:numId w:val="25"/>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Wykończenie: </w:t>
      </w:r>
      <w:r w:rsidR="00420E9B" w:rsidRPr="0051150E">
        <w:rPr>
          <w:rFonts w:eastAsiaTheme="minorHAnsi"/>
          <w:lang w:eastAsia="en-US"/>
        </w:rPr>
        <w:t>l</w:t>
      </w:r>
      <w:r w:rsidRPr="0051150E">
        <w:rPr>
          <w:rFonts w:eastAsiaTheme="minorHAnsi"/>
          <w:lang w:eastAsia="en-US"/>
        </w:rPr>
        <w:t>akier poliestrowy, HDPE</w:t>
      </w:r>
      <w:r w:rsidR="00310E5F" w:rsidRPr="0051150E">
        <w:rPr>
          <w:rFonts w:eastAsiaTheme="minorHAnsi"/>
          <w:lang w:eastAsia="en-US"/>
        </w:rPr>
        <w:t>,</w:t>
      </w:r>
    </w:p>
    <w:p w14:paraId="2530688C" w14:textId="2FF49AE7" w:rsidR="00D479F0" w:rsidRPr="0051150E" w:rsidRDefault="00B50D1F" w:rsidP="00B50D1F">
      <w:pPr>
        <w:pStyle w:val="Akapitzlist"/>
        <w:numPr>
          <w:ilvl w:val="0"/>
          <w:numId w:val="25"/>
        </w:numPr>
        <w:autoSpaceDE w:val="0"/>
        <w:autoSpaceDN w:val="0"/>
        <w:adjustRightInd w:val="0"/>
        <w:spacing w:line="276" w:lineRule="auto"/>
        <w:jc w:val="both"/>
        <w:rPr>
          <w:rFonts w:eastAsiaTheme="minorHAnsi"/>
          <w:lang w:eastAsia="en-US"/>
        </w:rPr>
      </w:pPr>
      <w:r w:rsidRPr="0051150E">
        <w:rPr>
          <w:rFonts w:eastAsiaTheme="minorHAnsi"/>
          <w:lang w:eastAsia="en-US"/>
        </w:rPr>
        <w:t xml:space="preserve">Fundament: </w:t>
      </w:r>
      <w:r w:rsidR="00420E9B" w:rsidRPr="0051150E">
        <w:rPr>
          <w:rFonts w:eastAsiaTheme="minorHAnsi"/>
          <w:lang w:eastAsia="en-US"/>
        </w:rPr>
        <w:t>f</w:t>
      </w:r>
      <w:r w:rsidRPr="0051150E">
        <w:rPr>
          <w:rFonts w:eastAsiaTheme="minorHAnsi"/>
          <w:lang w:eastAsia="en-US"/>
        </w:rPr>
        <w:t>undament betonowy, kotwa chemiczna w fundamencie betonowym.</w:t>
      </w:r>
    </w:p>
    <w:p w14:paraId="14485072" w14:textId="77777777" w:rsidR="00D479F0" w:rsidRPr="0051150E" w:rsidRDefault="00D479F0" w:rsidP="00D479F0">
      <w:pPr>
        <w:pStyle w:val="Akapitzlist"/>
        <w:autoSpaceDE w:val="0"/>
        <w:autoSpaceDN w:val="0"/>
        <w:adjustRightInd w:val="0"/>
        <w:spacing w:line="276" w:lineRule="auto"/>
        <w:jc w:val="both"/>
        <w:rPr>
          <w:rFonts w:eastAsiaTheme="minorHAnsi"/>
          <w:lang w:eastAsia="en-US"/>
          <w14:ligatures w14:val="standardContextual"/>
        </w:rPr>
      </w:pPr>
    </w:p>
    <w:p w14:paraId="44F2FE86" w14:textId="77777777" w:rsidR="00261539" w:rsidRPr="0051150E" w:rsidRDefault="00261539" w:rsidP="00261539">
      <w:pPr>
        <w:pStyle w:val="Akapitzlist"/>
        <w:autoSpaceDE w:val="0"/>
        <w:autoSpaceDN w:val="0"/>
        <w:adjustRightInd w:val="0"/>
        <w:spacing w:line="276" w:lineRule="auto"/>
        <w:jc w:val="both"/>
        <w:rPr>
          <w:rFonts w:eastAsiaTheme="minorHAnsi"/>
          <w:lang w:eastAsia="en-US"/>
        </w:rPr>
      </w:pPr>
      <w:r w:rsidRPr="0051150E">
        <w:rPr>
          <w:rFonts w:eastAsiaTheme="minorHAnsi"/>
          <w:lang w:eastAsia="en-US"/>
        </w:rPr>
        <w:t>Dopuszcza się zastosowanie urządzeń, które spełniają powyższe wytyczne oraz równoważne, jednak o parametrach nie gorszych niż wyżej wymienione.</w:t>
      </w:r>
    </w:p>
    <w:p w14:paraId="7CC24C38" w14:textId="77777777" w:rsidR="00261539" w:rsidRPr="0051150E" w:rsidRDefault="00261539" w:rsidP="00D479F0">
      <w:pPr>
        <w:pStyle w:val="Akapitzlist"/>
        <w:autoSpaceDE w:val="0"/>
        <w:autoSpaceDN w:val="0"/>
        <w:adjustRightInd w:val="0"/>
        <w:spacing w:line="276" w:lineRule="auto"/>
        <w:jc w:val="both"/>
        <w:rPr>
          <w:rFonts w:eastAsiaTheme="minorHAnsi"/>
          <w:lang w:eastAsia="en-US"/>
          <w14:ligatures w14:val="standardContextual"/>
        </w:rPr>
      </w:pPr>
    </w:p>
    <w:p w14:paraId="71E35B97" w14:textId="1117F8E1" w:rsidR="00F069DD" w:rsidRPr="0051150E" w:rsidRDefault="00D479F0" w:rsidP="00310E5F">
      <w:pPr>
        <w:pStyle w:val="Akapitzlist"/>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Zdjęcia poglądowe:</w:t>
      </w:r>
    </w:p>
    <w:p w14:paraId="481DBF22" w14:textId="1888EB1F" w:rsidR="009D30A6" w:rsidRDefault="00093127" w:rsidP="0036432B">
      <w:pPr>
        <w:autoSpaceDE w:val="0"/>
        <w:autoSpaceDN w:val="0"/>
        <w:adjustRightInd w:val="0"/>
        <w:spacing w:line="276" w:lineRule="auto"/>
        <w:jc w:val="center"/>
        <w:rPr>
          <w:rFonts w:eastAsiaTheme="minorHAnsi"/>
          <w:lang w:eastAsia="en-US"/>
          <w14:ligatures w14:val="standardContextual"/>
        </w:rPr>
      </w:pPr>
      <w:r w:rsidRPr="00093127">
        <w:rPr>
          <w:rFonts w:eastAsiaTheme="minorHAnsi"/>
          <w:noProof/>
          <w:lang w:eastAsia="en-US"/>
          <w14:ligatures w14:val="standardContextual"/>
        </w:rPr>
        <w:drawing>
          <wp:inline distT="0" distB="0" distL="0" distR="0" wp14:anchorId="57B0B3C4" wp14:editId="2CC7EEE0">
            <wp:extent cx="1724014" cy="1597025"/>
            <wp:effectExtent l="0" t="0" r="0" b="3175"/>
            <wp:docPr id="18249205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920571" name=""/>
                    <pic:cNvPicPr/>
                  </pic:nvPicPr>
                  <pic:blipFill>
                    <a:blip r:embed="rId9"/>
                    <a:stretch>
                      <a:fillRect/>
                    </a:stretch>
                  </pic:blipFill>
                  <pic:spPr>
                    <a:xfrm>
                      <a:off x="0" y="0"/>
                      <a:ext cx="1735401" cy="1607573"/>
                    </a:xfrm>
                    <a:prstGeom prst="rect">
                      <a:avLst/>
                    </a:prstGeom>
                  </pic:spPr>
                </pic:pic>
              </a:graphicData>
            </a:graphic>
          </wp:inline>
        </w:drawing>
      </w:r>
    </w:p>
    <w:p w14:paraId="1307BA30" w14:textId="2601F2F5" w:rsidR="00093127" w:rsidRPr="0051150E" w:rsidRDefault="00093127" w:rsidP="00093127">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 xml:space="preserve">Wymagane parametry </w:t>
      </w:r>
      <w:r>
        <w:rPr>
          <w:rFonts w:eastAsiaTheme="minorHAnsi"/>
          <w:lang w:eastAsia="en-US"/>
          <w14:ligatures w14:val="standardContextual"/>
        </w:rPr>
        <w:t>huśtawki wagowej na sprężynie</w:t>
      </w:r>
      <w:r w:rsidRPr="0051150E">
        <w:rPr>
          <w:rFonts w:eastAsiaTheme="minorHAnsi"/>
          <w:lang w:eastAsia="en-US"/>
          <w14:ligatures w14:val="standardContextual"/>
        </w:rPr>
        <w:t>:</w:t>
      </w:r>
    </w:p>
    <w:p w14:paraId="2A7E7963" w14:textId="33221471" w:rsidR="00093127" w:rsidRPr="0051150E" w:rsidRDefault="00093127" w:rsidP="00093127">
      <w:pPr>
        <w:pStyle w:val="Akapitzlist"/>
        <w:numPr>
          <w:ilvl w:val="0"/>
          <w:numId w:val="27"/>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Wymiary co najmniej: </w:t>
      </w:r>
      <w:r>
        <w:rPr>
          <w:rFonts w:eastAsiaTheme="minorHAnsi"/>
          <w:lang w:eastAsia="en-US"/>
        </w:rPr>
        <w:t>303</w:t>
      </w:r>
      <w:r w:rsidRPr="0051150E">
        <w:rPr>
          <w:rFonts w:eastAsiaTheme="minorHAnsi"/>
          <w:lang w:eastAsia="en-US"/>
        </w:rPr>
        <w:t xml:space="preserve"> x </w:t>
      </w:r>
      <w:r>
        <w:rPr>
          <w:rFonts w:eastAsiaTheme="minorHAnsi"/>
          <w:lang w:eastAsia="en-US"/>
        </w:rPr>
        <w:t>35</w:t>
      </w:r>
      <w:r w:rsidRPr="0051150E">
        <w:rPr>
          <w:rFonts w:eastAsiaTheme="minorHAnsi"/>
          <w:lang w:eastAsia="en-US"/>
        </w:rPr>
        <w:t xml:space="preserve"> x </w:t>
      </w:r>
      <w:r>
        <w:rPr>
          <w:rFonts w:eastAsiaTheme="minorHAnsi"/>
          <w:lang w:eastAsia="en-US"/>
        </w:rPr>
        <w:t>82</w:t>
      </w:r>
      <w:r w:rsidRPr="0051150E">
        <w:rPr>
          <w:rFonts w:eastAsiaTheme="minorHAnsi"/>
          <w:lang w:eastAsia="en-US"/>
        </w:rPr>
        <w:t xml:space="preserve"> cm,</w:t>
      </w:r>
    </w:p>
    <w:p w14:paraId="51039C69" w14:textId="156293CD" w:rsidR="00093127" w:rsidRPr="0051150E" w:rsidRDefault="00093127" w:rsidP="00093127">
      <w:pPr>
        <w:pStyle w:val="Akapitzlist"/>
        <w:numPr>
          <w:ilvl w:val="0"/>
          <w:numId w:val="27"/>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Zabezpieczenie konstrukcji: </w:t>
      </w:r>
      <w:r>
        <w:rPr>
          <w:rFonts w:eastAsiaTheme="minorHAnsi"/>
          <w:lang w:eastAsia="en-US"/>
        </w:rPr>
        <w:t>podstawa stalowa, belka stalowa</w:t>
      </w:r>
      <w:r w:rsidRPr="0051150E">
        <w:rPr>
          <w:rFonts w:eastAsiaTheme="minorHAnsi"/>
          <w:lang w:eastAsia="en-US"/>
        </w:rPr>
        <w:t>,</w:t>
      </w:r>
      <w:r w:rsidR="00AF7130">
        <w:rPr>
          <w:rFonts w:eastAsiaTheme="minorHAnsi"/>
          <w:lang w:eastAsia="en-US"/>
        </w:rPr>
        <w:t xml:space="preserve"> sprężyna,</w:t>
      </w:r>
      <w:r w:rsidRPr="0051150E">
        <w:rPr>
          <w:rFonts w:eastAsiaTheme="minorHAnsi"/>
          <w:lang w:eastAsia="en-US"/>
        </w:rPr>
        <w:t xml:space="preserve"> konstrukcja zabezpieczona przed działaniem czynników zewnętrznych</w:t>
      </w:r>
    </w:p>
    <w:p w14:paraId="129452FF" w14:textId="77777777" w:rsidR="00093127" w:rsidRPr="0051150E" w:rsidRDefault="00093127" w:rsidP="00093127">
      <w:pPr>
        <w:pStyle w:val="Akapitzlist"/>
        <w:numPr>
          <w:ilvl w:val="0"/>
          <w:numId w:val="27"/>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Wykończenie: lakier poliestrowy, HDPE,</w:t>
      </w:r>
    </w:p>
    <w:p w14:paraId="5F40B4DC" w14:textId="77777777" w:rsidR="00093127" w:rsidRPr="0051150E" w:rsidRDefault="00093127" w:rsidP="00093127">
      <w:pPr>
        <w:pStyle w:val="Akapitzlist"/>
        <w:numPr>
          <w:ilvl w:val="0"/>
          <w:numId w:val="27"/>
        </w:numPr>
        <w:autoSpaceDE w:val="0"/>
        <w:autoSpaceDN w:val="0"/>
        <w:adjustRightInd w:val="0"/>
        <w:spacing w:line="276" w:lineRule="auto"/>
        <w:jc w:val="both"/>
        <w:rPr>
          <w:rFonts w:eastAsiaTheme="minorHAnsi"/>
          <w:lang w:eastAsia="en-US"/>
        </w:rPr>
      </w:pPr>
      <w:r w:rsidRPr="0051150E">
        <w:rPr>
          <w:rFonts w:eastAsiaTheme="minorHAnsi"/>
          <w:lang w:eastAsia="en-US"/>
        </w:rPr>
        <w:t>Fundament: fundament betonowy, kotwa chemiczna w fundamencie betonowym.</w:t>
      </w:r>
    </w:p>
    <w:p w14:paraId="50674CEA" w14:textId="77777777" w:rsidR="00093127" w:rsidRPr="0051150E" w:rsidRDefault="00093127" w:rsidP="00093127">
      <w:pPr>
        <w:pStyle w:val="Akapitzlist"/>
        <w:autoSpaceDE w:val="0"/>
        <w:autoSpaceDN w:val="0"/>
        <w:adjustRightInd w:val="0"/>
        <w:spacing w:line="276" w:lineRule="auto"/>
        <w:jc w:val="both"/>
        <w:rPr>
          <w:rFonts w:eastAsiaTheme="minorHAnsi"/>
          <w:lang w:eastAsia="en-US"/>
          <w14:ligatures w14:val="standardContextual"/>
        </w:rPr>
      </w:pPr>
    </w:p>
    <w:p w14:paraId="25FE838D" w14:textId="77777777" w:rsidR="00093127" w:rsidRPr="0051150E" w:rsidRDefault="00093127" w:rsidP="00093127">
      <w:pPr>
        <w:pStyle w:val="Akapitzlist"/>
        <w:autoSpaceDE w:val="0"/>
        <w:autoSpaceDN w:val="0"/>
        <w:adjustRightInd w:val="0"/>
        <w:spacing w:line="276" w:lineRule="auto"/>
        <w:jc w:val="both"/>
        <w:rPr>
          <w:rFonts w:eastAsiaTheme="minorHAnsi"/>
          <w:lang w:eastAsia="en-US"/>
        </w:rPr>
      </w:pPr>
      <w:r w:rsidRPr="0051150E">
        <w:rPr>
          <w:rFonts w:eastAsiaTheme="minorHAnsi"/>
          <w:lang w:eastAsia="en-US"/>
        </w:rPr>
        <w:t>Dopuszcza się zastosowanie urządzeń, które spełniają powyższe wytyczne oraz równoważne, jednak o parametrach nie gorszych niż wyżej wymienione.</w:t>
      </w:r>
    </w:p>
    <w:p w14:paraId="30098A32" w14:textId="77777777" w:rsidR="00093127" w:rsidRPr="0051150E" w:rsidRDefault="00093127" w:rsidP="00093127">
      <w:pPr>
        <w:pStyle w:val="Akapitzlist"/>
        <w:autoSpaceDE w:val="0"/>
        <w:autoSpaceDN w:val="0"/>
        <w:adjustRightInd w:val="0"/>
        <w:spacing w:line="276" w:lineRule="auto"/>
        <w:jc w:val="both"/>
        <w:rPr>
          <w:rFonts w:eastAsiaTheme="minorHAnsi"/>
          <w:lang w:eastAsia="en-US"/>
          <w14:ligatures w14:val="standardContextual"/>
        </w:rPr>
      </w:pPr>
    </w:p>
    <w:p w14:paraId="79076F0F" w14:textId="77777777" w:rsidR="00093127" w:rsidRPr="0051150E" w:rsidRDefault="00093127" w:rsidP="00093127">
      <w:pPr>
        <w:pStyle w:val="Akapitzlist"/>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Zdjęcia poglądowe:</w:t>
      </w:r>
    </w:p>
    <w:p w14:paraId="678D5419" w14:textId="7531F689" w:rsidR="00093127" w:rsidRDefault="00DF1CE5" w:rsidP="00093127">
      <w:pPr>
        <w:autoSpaceDE w:val="0"/>
        <w:autoSpaceDN w:val="0"/>
        <w:adjustRightInd w:val="0"/>
        <w:spacing w:line="276" w:lineRule="auto"/>
        <w:jc w:val="center"/>
        <w:rPr>
          <w:rFonts w:eastAsiaTheme="minorHAnsi"/>
          <w:lang w:eastAsia="en-US"/>
          <w14:ligatures w14:val="standardContextual"/>
        </w:rPr>
      </w:pPr>
      <w:r w:rsidRPr="00DF1CE5">
        <w:rPr>
          <w:rFonts w:eastAsiaTheme="minorHAnsi"/>
          <w:noProof/>
          <w:lang w:eastAsia="en-US"/>
          <w14:ligatures w14:val="standardContextual"/>
        </w:rPr>
        <w:drawing>
          <wp:inline distT="0" distB="0" distL="0" distR="0" wp14:anchorId="18CBD74A" wp14:editId="3CECC3D5">
            <wp:extent cx="3609473" cy="1739900"/>
            <wp:effectExtent l="0" t="0" r="0" b="0"/>
            <wp:docPr id="16072987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298708" name=""/>
                    <pic:cNvPicPr/>
                  </pic:nvPicPr>
                  <pic:blipFill>
                    <a:blip r:embed="rId10"/>
                    <a:stretch>
                      <a:fillRect/>
                    </a:stretch>
                  </pic:blipFill>
                  <pic:spPr>
                    <a:xfrm>
                      <a:off x="0" y="0"/>
                      <a:ext cx="3619351" cy="1744662"/>
                    </a:xfrm>
                    <a:prstGeom prst="rect">
                      <a:avLst/>
                    </a:prstGeom>
                  </pic:spPr>
                </pic:pic>
              </a:graphicData>
            </a:graphic>
          </wp:inline>
        </w:drawing>
      </w:r>
    </w:p>
    <w:p w14:paraId="0EB53821" w14:textId="77777777" w:rsidR="00DF1CE5" w:rsidRDefault="00DF1CE5" w:rsidP="00093127">
      <w:pPr>
        <w:autoSpaceDE w:val="0"/>
        <w:autoSpaceDN w:val="0"/>
        <w:adjustRightInd w:val="0"/>
        <w:spacing w:line="276" w:lineRule="auto"/>
        <w:jc w:val="center"/>
        <w:rPr>
          <w:rFonts w:eastAsiaTheme="minorHAnsi"/>
          <w:lang w:eastAsia="en-US"/>
          <w14:ligatures w14:val="standardContextual"/>
        </w:rPr>
      </w:pPr>
    </w:p>
    <w:p w14:paraId="1B448E17" w14:textId="77777777" w:rsidR="00DF1CE5" w:rsidRDefault="00DF1CE5" w:rsidP="00093127">
      <w:pPr>
        <w:autoSpaceDE w:val="0"/>
        <w:autoSpaceDN w:val="0"/>
        <w:adjustRightInd w:val="0"/>
        <w:spacing w:line="276" w:lineRule="auto"/>
        <w:jc w:val="center"/>
        <w:rPr>
          <w:rFonts w:eastAsiaTheme="minorHAnsi"/>
          <w:lang w:eastAsia="en-US"/>
          <w14:ligatures w14:val="standardContextual"/>
        </w:rPr>
      </w:pPr>
    </w:p>
    <w:p w14:paraId="4F11B674" w14:textId="77777777" w:rsidR="00DF1CE5" w:rsidRDefault="00DF1CE5" w:rsidP="00093127">
      <w:pPr>
        <w:autoSpaceDE w:val="0"/>
        <w:autoSpaceDN w:val="0"/>
        <w:adjustRightInd w:val="0"/>
        <w:spacing w:line="276" w:lineRule="auto"/>
        <w:jc w:val="center"/>
        <w:rPr>
          <w:rFonts w:eastAsiaTheme="minorHAnsi"/>
          <w:lang w:eastAsia="en-US"/>
          <w14:ligatures w14:val="standardContextual"/>
        </w:rPr>
      </w:pPr>
    </w:p>
    <w:p w14:paraId="647DA09F" w14:textId="77777777" w:rsidR="00DF1CE5" w:rsidRDefault="00DF1CE5" w:rsidP="00093127">
      <w:pPr>
        <w:autoSpaceDE w:val="0"/>
        <w:autoSpaceDN w:val="0"/>
        <w:adjustRightInd w:val="0"/>
        <w:spacing w:line="276" w:lineRule="auto"/>
        <w:jc w:val="center"/>
        <w:rPr>
          <w:rFonts w:eastAsiaTheme="minorHAnsi"/>
          <w:lang w:eastAsia="en-US"/>
          <w14:ligatures w14:val="standardContextual"/>
        </w:rPr>
      </w:pPr>
    </w:p>
    <w:p w14:paraId="70A7CA71" w14:textId="77777777" w:rsidR="00DF1CE5" w:rsidRDefault="00DF1CE5" w:rsidP="00093127">
      <w:pPr>
        <w:autoSpaceDE w:val="0"/>
        <w:autoSpaceDN w:val="0"/>
        <w:adjustRightInd w:val="0"/>
        <w:spacing w:line="276" w:lineRule="auto"/>
        <w:jc w:val="center"/>
        <w:rPr>
          <w:rFonts w:eastAsiaTheme="minorHAnsi"/>
          <w:lang w:eastAsia="en-US"/>
          <w14:ligatures w14:val="standardContextual"/>
        </w:rPr>
      </w:pPr>
    </w:p>
    <w:p w14:paraId="0F323CF0" w14:textId="24BD064A" w:rsidR="00DF1CE5" w:rsidRPr="0051150E" w:rsidRDefault="00DF1CE5" w:rsidP="00DF1CE5">
      <w:pPr>
        <w:pStyle w:val="Akapitzlist"/>
        <w:numPr>
          <w:ilvl w:val="1"/>
          <w:numId w:val="23"/>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lastRenderedPageBreak/>
        <w:t xml:space="preserve">Wymagane parametry </w:t>
      </w:r>
      <w:r>
        <w:rPr>
          <w:rFonts w:eastAsiaTheme="minorHAnsi"/>
          <w:lang w:eastAsia="en-US"/>
          <w14:ligatures w14:val="standardContextual"/>
        </w:rPr>
        <w:t>karuzeli tarczowej czteroramiennej</w:t>
      </w:r>
      <w:r w:rsidRPr="0051150E">
        <w:rPr>
          <w:rFonts w:eastAsiaTheme="minorHAnsi"/>
          <w:lang w:eastAsia="en-US"/>
          <w14:ligatures w14:val="standardContextual"/>
        </w:rPr>
        <w:t>:</w:t>
      </w:r>
    </w:p>
    <w:p w14:paraId="155873D2" w14:textId="7AA73F53" w:rsidR="00DF1CE5" w:rsidRPr="0051150E" w:rsidRDefault="00DF1CE5" w:rsidP="00DF1CE5">
      <w:pPr>
        <w:pStyle w:val="Akapitzlist"/>
        <w:numPr>
          <w:ilvl w:val="0"/>
          <w:numId w:val="28"/>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Wymiary co najmniej: </w:t>
      </w:r>
      <w:r>
        <w:rPr>
          <w:rFonts w:eastAsiaTheme="minorHAnsi"/>
          <w:lang w:eastAsia="en-US"/>
        </w:rPr>
        <w:t>150</w:t>
      </w:r>
      <w:r w:rsidRPr="0051150E">
        <w:rPr>
          <w:rFonts w:eastAsiaTheme="minorHAnsi"/>
          <w:lang w:eastAsia="en-US"/>
        </w:rPr>
        <w:t xml:space="preserve"> x </w:t>
      </w:r>
      <w:r>
        <w:rPr>
          <w:rFonts w:eastAsiaTheme="minorHAnsi"/>
          <w:lang w:eastAsia="en-US"/>
        </w:rPr>
        <w:t>150</w:t>
      </w:r>
      <w:r w:rsidRPr="0051150E">
        <w:rPr>
          <w:rFonts w:eastAsiaTheme="minorHAnsi"/>
          <w:lang w:eastAsia="en-US"/>
        </w:rPr>
        <w:t xml:space="preserve"> </w:t>
      </w:r>
      <w:r>
        <w:rPr>
          <w:rFonts w:eastAsiaTheme="minorHAnsi"/>
          <w:lang w:eastAsia="en-US"/>
        </w:rPr>
        <w:t xml:space="preserve">x 83 </w:t>
      </w:r>
      <w:r w:rsidRPr="0051150E">
        <w:rPr>
          <w:rFonts w:eastAsiaTheme="minorHAnsi"/>
          <w:lang w:eastAsia="en-US"/>
        </w:rPr>
        <w:t>cm,</w:t>
      </w:r>
    </w:p>
    <w:p w14:paraId="7D5FEE57" w14:textId="12B9F41A" w:rsidR="00DF1CE5" w:rsidRPr="0051150E" w:rsidRDefault="00DF1CE5" w:rsidP="00DF1CE5">
      <w:pPr>
        <w:pStyle w:val="Akapitzlist"/>
        <w:numPr>
          <w:ilvl w:val="0"/>
          <w:numId w:val="28"/>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 xml:space="preserve">Zabezpieczenie konstrukcji: </w:t>
      </w:r>
      <w:r>
        <w:rPr>
          <w:rFonts w:eastAsiaTheme="minorHAnsi"/>
          <w:lang w:eastAsia="en-US"/>
        </w:rPr>
        <w:t>słup stalowy, tarcza</w:t>
      </w:r>
      <w:r w:rsidRPr="0051150E">
        <w:rPr>
          <w:rFonts w:eastAsiaTheme="minorHAnsi"/>
          <w:lang w:eastAsia="en-US"/>
        </w:rPr>
        <w:t>, konstrukcja zabezpieczona przed działaniem czynników zewnętrznych</w:t>
      </w:r>
    </w:p>
    <w:p w14:paraId="64478281" w14:textId="3B0B3269" w:rsidR="00DF1CE5" w:rsidRPr="0051150E" w:rsidRDefault="00DF1CE5" w:rsidP="00DF1CE5">
      <w:pPr>
        <w:pStyle w:val="Akapitzlist"/>
        <w:numPr>
          <w:ilvl w:val="0"/>
          <w:numId w:val="28"/>
        </w:numPr>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Wykończenie: lakier poliestrowy,</w:t>
      </w:r>
      <w:r>
        <w:rPr>
          <w:rFonts w:eastAsiaTheme="minorHAnsi"/>
          <w:lang w:eastAsia="en-US"/>
        </w:rPr>
        <w:t xml:space="preserve"> blacha ryflowana</w:t>
      </w:r>
      <w:r w:rsidRPr="0051150E">
        <w:rPr>
          <w:rFonts w:eastAsiaTheme="minorHAnsi"/>
          <w:lang w:eastAsia="en-US"/>
        </w:rPr>
        <w:t>,</w:t>
      </w:r>
    </w:p>
    <w:p w14:paraId="2666754B" w14:textId="587AC0FF" w:rsidR="00DF1CE5" w:rsidRPr="0051150E" w:rsidRDefault="00DF1CE5" w:rsidP="00DF1CE5">
      <w:pPr>
        <w:pStyle w:val="Akapitzlist"/>
        <w:numPr>
          <w:ilvl w:val="0"/>
          <w:numId w:val="28"/>
        </w:numPr>
        <w:autoSpaceDE w:val="0"/>
        <w:autoSpaceDN w:val="0"/>
        <w:adjustRightInd w:val="0"/>
        <w:spacing w:line="276" w:lineRule="auto"/>
        <w:jc w:val="both"/>
        <w:rPr>
          <w:rFonts w:eastAsiaTheme="minorHAnsi"/>
          <w:lang w:eastAsia="en-US"/>
        </w:rPr>
      </w:pPr>
      <w:r w:rsidRPr="0051150E">
        <w:rPr>
          <w:rFonts w:eastAsiaTheme="minorHAnsi"/>
          <w:lang w:eastAsia="en-US"/>
        </w:rPr>
        <w:t>Fundament: fundament betonowy</w:t>
      </w:r>
      <w:r>
        <w:rPr>
          <w:rFonts w:eastAsiaTheme="minorHAnsi"/>
          <w:lang w:eastAsia="en-US"/>
        </w:rPr>
        <w:t>.</w:t>
      </w:r>
    </w:p>
    <w:p w14:paraId="43AE7D56" w14:textId="77777777" w:rsidR="00DF1CE5" w:rsidRPr="0051150E" w:rsidRDefault="00DF1CE5" w:rsidP="00DF1CE5">
      <w:pPr>
        <w:pStyle w:val="Akapitzlist"/>
        <w:autoSpaceDE w:val="0"/>
        <w:autoSpaceDN w:val="0"/>
        <w:adjustRightInd w:val="0"/>
        <w:spacing w:line="276" w:lineRule="auto"/>
        <w:jc w:val="both"/>
        <w:rPr>
          <w:rFonts w:eastAsiaTheme="minorHAnsi"/>
          <w:lang w:eastAsia="en-US"/>
          <w14:ligatures w14:val="standardContextual"/>
        </w:rPr>
      </w:pPr>
    </w:p>
    <w:p w14:paraId="180B23D6" w14:textId="77777777" w:rsidR="00DF1CE5" w:rsidRPr="0051150E" w:rsidRDefault="00DF1CE5" w:rsidP="00DF1CE5">
      <w:pPr>
        <w:pStyle w:val="Akapitzlist"/>
        <w:autoSpaceDE w:val="0"/>
        <w:autoSpaceDN w:val="0"/>
        <w:adjustRightInd w:val="0"/>
        <w:spacing w:line="276" w:lineRule="auto"/>
        <w:jc w:val="both"/>
        <w:rPr>
          <w:rFonts w:eastAsiaTheme="minorHAnsi"/>
          <w:lang w:eastAsia="en-US"/>
        </w:rPr>
      </w:pPr>
      <w:r w:rsidRPr="0051150E">
        <w:rPr>
          <w:rFonts w:eastAsiaTheme="minorHAnsi"/>
          <w:lang w:eastAsia="en-US"/>
        </w:rPr>
        <w:t>Dopuszcza się zastosowanie urządzeń, które spełniają powyższe wytyczne oraz równoważne, jednak o parametrach nie gorszych niż wyżej wymienione.</w:t>
      </w:r>
    </w:p>
    <w:p w14:paraId="7E6A892D" w14:textId="77777777" w:rsidR="00DF1CE5" w:rsidRPr="0051150E" w:rsidRDefault="00DF1CE5" w:rsidP="00DF1CE5">
      <w:pPr>
        <w:pStyle w:val="Akapitzlist"/>
        <w:autoSpaceDE w:val="0"/>
        <w:autoSpaceDN w:val="0"/>
        <w:adjustRightInd w:val="0"/>
        <w:spacing w:line="276" w:lineRule="auto"/>
        <w:jc w:val="both"/>
        <w:rPr>
          <w:rFonts w:eastAsiaTheme="minorHAnsi"/>
          <w:lang w:eastAsia="en-US"/>
          <w14:ligatures w14:val="standardContextual"/>
        </w:rPr>
      </w:pPr>
    </w:p>
    <w:p w14:paraId="581D8BA4" w14:textId="77777777" w:rsidR="00DF1CE5" w:rsidRPr="0051150E" w:rsidRDefault="00DF1CE5" w:rsidP="00DF1CE5">
      <w:pPr>
        <w:pStyle w:val="Akapitzlist"/>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14:ligatures w14:val="standardContextual"/>
        </w:rPr>
        <w:t>Zdjęcia poglądowe:</w:t>
      </w:r>
    </w:p>
    <w:p w14:paraId="6BE36F50" w14:textId="06C22A02" w:rsidR="00DF1CE5" w:rsidRPr="0051150E" w:rsidRDefault="00DC73C6" w:rsidP="00093127">
      <w:pPr>
        <w:autoSpaceDE w:val="0"/>
        <w:autoSpaceDN w:val="0"/>
        <w:adjustRightInd w:val="0"/>
        <w:spacing w:line="276" w:lineRule="auto"/>
        <w:jc w:val="center"/>
        <w:rPr>
          <w:rFonts w:eastAsiaTheme="minorHAnsi"/>
          <w:lang w:eastAsia="en-US"/>
          <w14:ligatures w14:val="standardContextual"/>
        </w:rPr>
      </w:pPr>
      <w:r w:rsidRPr="00DC73C6">
        <w:rPr>
          <w:rFonts w:eastAsiaTheme="minorHAnsi"/>
          <w:noProof/>
          <w:lang w:eastAsia="en-US"/>
          <w14:ligatures w14:val="standardContextual"/>
        </w:rPr>
        <w:drawing>
          <wp:inline distT="0" distB="0" distL="0" distR="0" wp14:anchorId="61D25289" wp14:editId="74DF4161">
            <wp:extent cx="3190422" cy="1866900"/>
            <wp:effectExtent l="0" t="0" r="0" b="0"/>
            <wp:docPr id="61949849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98491" name=""/>
                    <pic:cNvPicPr/>
                  </pic:nvPicPr>
                  <pic:blipFill>
                    <a:blip r:embed="rId11"/>
                    <a:stretch>
                      <a:fillRect/>
                    </a:stretch>
                  </pic:blipFill>
                  <pic:spPr>
                    <a:xfrm>
                      <a:off x="0" y="0"/>
                      <a:ext cx="3205223" cy="1875561"/>
                    </a:xfrm>
                    <a:prstGeom prst="rect">
                      <a:avLst/>
                    </a:prstGeom>
                  </pic:spPr>
                </pic:pic>
              </a:graphicData>
            </a:graphic>
          </wp:inline>
        </w:drawing>
      </w:r>
    </w:p>
    <w:p w14:paraId="0A0F3493" w14:textId="77777777" w:rsidR="00495BB7" w:rsidRPr="0051150E" w:rsidRDefault="00495BB7" w:rsidP="00F069DD">
      <w:pPr>
        <w:autoSpaceDE w:val="0"/>
        <w:autoSpaceDN w:val="0"/>
        <w:adjustRightInd w:val="0"/>
        <w:spacing w:line="276" w:lineRule="auto"/>
        <w:rPr>
          <w:rFonts w:eastAsiaTheme="minorHAnsi"/>
          <w:lang w:eastAsia="en-US"/>
          <w14:ligatures w14:val="standardContextual"/>
        </w:rPr>
      </w:pPr>
    </w:p>
    <w:p w14:paraId="4F492087" w14:textId="740E6FE8" w:rsidR="0052072E" w:rsidRPr="0051150E" w:rsidRDefault="00EC5552" w:rsidP="001D5EA0">
      <w:pPr>
        <w:pStyle w:val="Akapitzlist"/>
        <w:autoSpaceDE w:val="0"/>
        <w:autoSpaceDN w:val="0"/>
        <w:adjustRightInd w:val="0"/>
        <w:spacing w:line="276" w:lineRule="auto"/>
        <w:jc w:val="both"/>
        <w:rPr>
          <w:rFonts w:eastAsiaTheme="minorHAnsi"/>
          <w:lang w:eastAsia="en-US"/>
          <w14:ligatures w14:val="standardContextual"/>
        </w:rPr>
      </w:pPr>
      <w:r w:rsidRPr="0051150E">
        <w:rPr>
          <w:rFonts w:eastAsiaTheme="minorHAnsi"/>
          <w:lang w:eastAsia="en-US"/>
        </w:rPr>
        <w:t>Wymaga się, aby zaproponowane wyposażenie stanowiło jedną całość architektoniczną. Przed przystąpieniem do realizacji umowy zaproponowane urządzenia należy uzgodnić z Zamawiającym.</w:t>
      </w:r>
    </w:p>
    <w:p w14:paraId="5AC26A68" w14:textId="77777777" w:rsidR="00EC5552" w:rsidRPr="0051150E" w:rsidRDefault="00EC5552" w:rsidP="00F069DD">
      <w:pPr>
        <w:autoSpaceDE w:val="0"/>
        <w:autoSpaceDN w:val="0"/>
        <w:adjustRightInd w:val="0"/>
        <w:spacing w:line="276" w:lineRule="auto"/>
        <w:rPr>
          <w:rFonts w:eastAsiaTheme="minorHAnsi"/>
          <w:lang w:eastAsia="en-US"/>
          <w14:ligatures w14:val="standardContextual"/>
        </w:rPr>
      </w:pPr>
    </w:p>
    <w:p w14:paraId="12296511" w14:textId="3194E270" w:rsidR="00FC63F7" w:rsidRPr="0051150E" w:rsidRDefault="00D00BB2" w:rsidP="00D34480">
      <w:pPr>
        <w:numPr>
          <w:ilvl w:val="0"/>
          <w:numId w:val="1"/>
        </w:numPr>
        <w:tabs>
          <w:tab w:val="clear" w:pos="644"/>
        </w:tabs>
        <w:spacing w:line="276" w:lineRule="auto"/>
        <w:ind w:left="0" w:firstLine="0"/>
        <w:jc w:val="both"/>
      </w:pPr>
      <w:r w:rsidRPr="0051150E">
        <w:rPr>
          <w:b/>
        </w:rPr>
        <w:t>Wymagany termin wykonania przedmiotu zamówienia</w:t>
      </w:r>
      <w:r w:rsidR="004653F4" w:rsidRPr="0051150E">
        <w:rPr>
          <w:b/>
        </w:rPr>
        <w:t xml:space="preserve">: </w:t>
      </w:r>
      <w:r w:rsidR="00AF7130">
        <w:rPr>
          <w:b/>
        </w:rPr>
        <w:t>29</w:t>
      </w:r>
      <w:r w:rsidR="00AC7E93" w:rsidRPr="0051150E">
        <w:rPr>
          <w:b/>
        </w:rPr>
        <w:t>.</w:t>
      </w:r>
      <w:r w:rsidR="009E6D7D" w:rsidRPr="0051150E">
        <w:rPr>
          <w:b/>
        </w:rPr>
        <w:t>0</w:t>
      </w:r>
      <w:r w:rsidR="00252A3E" w:rsidRPr="0051150E">
        <w:rPr>
          <w:b/>
        </w:rPr>
        <w:t>5</w:t>
      </w:r>
      <w:r w:rsidR="00AC7E93" w:rsidRPr="0051150E">
        <w:rPr>
          <w:b/>
        </w:rPr>
        <w:t>.202</w:t>
      </w:r>
      <w:r w:rsidR="009E6D7D" w:rsidRPr="0051150E">
        <w:rPr>
          <w:b/>
        </w:rPr>
        <w:t>6</w:t>
      </w:r>
      <w:r w:rsidR="00AC7E93" w:rsidRPr="0051150E">
        <w:rPr>
          <w:b/>
        </w:rPr>
        <w:t xml:space="preserve"> r.</w:t>
      </w:r>
    </w:p>
    <w:p w14:paraId="5916E928" w14:textId="77777777" w:rsidR="00FC63F7" w:rsidRPr="0051150E" w:rsidRDefault="00FC63F7" w:rsidP="00D34480">
      <w:pPr>
        <w:overflowPunct w:val="0"/>
        <w:autoSpaceDE w:val="0"/>
        <w:autoSpaceDN w:val="0"/>
        <w:adjustRightInd w:val="0"/>
        <w:spacing w:line="276" w:lineRule="auto"/>
        <w:jc w:val="both"/>
        <w:textAlignment w:val="baseline"/>
      </w:pPr>
    </w:p>
    <w:p w14:paraId="5EFB9545"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 xml:space="preserve">Kryterium wyboru oferty przez Zamawiającego: </w:t>
      </w:r>
    </w:p>
    <w:p w14:paraId="749A6DED" w14:textId="77777777" w:rsidR="00FC63F7" w:rsidRPr="006469EF" w:rsidRDefault="00FC63F7" w:rsidP="00D34480">
      <w:pPr>
        <w:numPr>
          <w:ilvl w:val="0"/>
          <w:numId w:val="2"/>
        </w:numPr>
        <w:tabs>
          <w:tab w:val="num" w:pos="540"/>
        </w:tabs>
        <w:overflowPunct w:val="0"/>
        <w:autoSpaceDE w:val="0"/>
        <w:autoSpaceDN w:val="0"/>
        <w:adjustRightInd w:val="0"/>
        <w:spacing w:line="276" w:lineRule="auto"/>
        <w:ind w:left="0" w:firstLine="0"/>
        <w:jc w:val="both"/>
        <w:textAlignment w:val="baseline"/>
      </w:pPr>
      <w:r w:rsidRPr="006469EF">
        <w:t>Cena: waga kryterium 100 %</w:t>
      </w:r>
    </w:p>
    <w:p w14:paraId="106DD724" w14:textId="752C6D9F" w:rsidR="00FC63F7" w:rsidRDefault="00FC63F7" w:rsidP="00D34480">
      <w:pPr>
        <w:numPr>
          <w:ilvl w:val="0"/>
          <w:numId w:val="2"/>
        </w:numPr>
        <w:tabs>
          <w:tab w:val="num" w:pos="540"/>
        </w:tabs>
        <w:overflowPunct w:val="0"/>
        <w:autoSpaceDE w:val="0"/>
        <w:autoSpaceDN w:val="0"/>
        <w:adjustRightInd w:val="0"/>
        <w:spacing w:line="276" w:lineRule="auto"/>
        <w:ind w:left="0" w:firstLine="0"/>
        <w:jc w:val="both"/>
        <w:textAlignment w:val="baseline"/>
      </w:pPr>
      <w:r w:rsidRPr="006469EF">
        <w:t>Termin: waga kryterium - %</w:t>
      </w:r>
    </w:p>
    <w:p w14:paraId="312247A1" w14:textId="77777777" w:rsidR="009D30A6" w:rsidRPr="006469EF" w:rsidRDefault="009D30A6" w:rsidP="00FF76BB">
      <w:pPr>
        <w:overflowPunct w:val="0"/>
        <w:autoSpaceDE w:val="0"/>
        <w:autoSpaceDN w:val="0"/>
        <w:adjustRightInd w:val="0"/>
        <w:spacing w:line="276" w:lineRule="auto"/>
        <w:jc w:val="both"/>
        <w:textAlignment w:val="baseline"/>
      </w:pPr>
    </w:p>
    <w:p w14:paraId="60E340F7"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 xml:space="preserve">Dokumenty i oświadczenia wymagane od Wykonawcy: </w:t>
      </w:r>
    </w:p>
    <w:p w14:paraId="3C3A7A42" w14:textId="66622591" w:rsidR="008D1119" w:rsidRDefault="00FC63F7" w:rsidP="008D1119">
      <w:pPr>
        <w:numPr>
          <w:ilvl w:val="1"/>
          <w:numId w:val="1"/>
        </w:numPr>
        <w:tabs>
          <w:tab w:val="num" w:pos="540"/>
        </w:tabs>
        <w:overflowPunct w:val="0"/>
        <w:autoSpaceDE w:val="0"/>
        <w:autoSpaceDN w:val="0"/>
        <w:adjustRightInd w:val="0"/>
        <w:spacing w:line="276" w:lineRule="auto"/>
        <w:ind w:left="0" w:firstLine="0"/>
        <w:jc w:val="both"/>
        <w:textAlignment w:val="baseline"/>
      </w:pPr>
      <w:r w:rsidRPr="006469EF">
        <w:t xml:space="preserve">formularz </w:t>
      </w:r>
      <w:r w:rsidR="002A2E1C" w:rsidRPr="006469EF">
        <w:t>oferty cenowej</w:t>
      </w:r>
      <w:r w:rsidRPr="006469EF">
        <w:t xml:space="preserve"> według wzoru stanowiącego załącznik </w:t>
      </w:r>
      <w:r w:rsidR="002A2E1C" w:rsidRPr="006469EF">
        <w:t xml:space="preserve">nr 1 </w:t>
      </w:r>
      <w:r w:rsidRPr="006469EF">
        <w:t>do zapytania</w:t>
      </w:r>
      <w:r w:rsidR="002A2E1C" w:rsidRPr="006469EF">
        <w:t>.</w:t>
      </w:r>
    </w:p>
    <w:p w14:paraId="11AB69B5" w14:textId="7CDAF06A" w:rsidR="00437783" w:rsidRDefault="00437783" w:rsidP="008D1119">
      <w:pPr>
        <w:numPr>
          <w:ilvl w:val="1"/>
          <w:numId w:val="1"/>
        </w:numPr>
        <w:tabs>
          <w:tab w:val="num" w:pos="540"/>
        </w:tabs>
        <w:overflowPunct w:val="0"/>
        <w:autoSpaceDE w:val="0"/>
        <w:autoSpaceDN w:val="0"/>
        <w:adjustRightInd w:val="0"/>
        <w:spacing w:line="276" w:lineRule="auto"/>
        <w:ind w:left="0" w:firstLine="0"/>
        <w:jc w:val="both"/>
        <w:textAlignment w:val="baseline"/>
      </w:pPr>
      <w:r>
        <w:t>karta techniczna produkt</w:t>
      </w:r>
      <w:r w:rsidR="006A14AE">
        <w:t>ów</w:t>
      </w:r>
      <w:r>
        <w:t xml:space="preserve">. </w:t>
      </w:r>
    </w:p>
    <w:p w14:paraId="608055D4" w14:textId="77777777" w:rsidR="00E75D8D" w:rsidRPr="00271A35" w:rsidRDefault="00E75D8D" w:rsidP="00E75D8D">
      <w:pPr>
        <w:tabs>
          <w:tab w:val="num" w:pos="1477"/>
        </w:tabs>
        <w:overflowPunct w:val="0"/>
        <w:autoSpaceDE w:val="0"/>
        <w:autoSpaceDN w:val="0"/>
        <w:adjustRightInd w:val="0"/>
        <w:spacing w:line="276" w:lineRule="auto"/>
        <w:jc w:val="both"/>
        <w:textAlignment w:val="baseline"/>
      </w:pPr>
    </w:p>
    <w:p w14:paraId="2F4A41AC"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Opis sposobu obliczania ceny w składanej ofercie cenowej</w:t>
      </w:r>
      <w:r w:rsidRPr="006469EF">
        <w:t>:</w:t>
      </w:r>
    </w:p>
    <w:p w14:paraId="4EC61EC1" w14:textId="6BBCB2EF" w:rsidR="00FC63F7" w:rsidRPr="006469EF" w:rsidRDefault="00FC63F7" w:rsidP="00D34480">
      <w:pPr>
        <w:overflowPunct w:val="0"/>
        <w:autoSpaceDE w:val="0"/>
        <w:autoSpaceDN w:val="0"/>
        <w:adjustRightInd w:val="0"/>
        <w:spacing w:line="276" w:lineRule="auto"/>
        <w:jc w:val="both"/>
        <w:textAlignment w:val="baseline"/>
      </w:pPr>
      <w:r w:rsidRPr="006469EF">
        <w:t>Cena wskazana przez w ofercie musi:</w:t>
      </w:r>
    </w:p>
    <w:p w14:paraId="21969F97" w14:textId="77777777" w:rsidR="00FC63F7" w:rsidRPr="006469EF" w:rsidRDefault="00FC63F7" w:rsidP="00D34480">
      <w:pPr>
        <w:numPr>
          <w:ilvl w:val="0"/>
          <w:numId w:val="3"/>
        </w:numPr>
        <w:overflowPunct w:val="0"/>
        <w:autoSpaceDE w:val="0"/>
        <w:autoSpaceDN w:val="0"/>
        <w:adjustRightInd w:val="0"/>
        <w:spacing w:line="276" w:lineRule="auto"/>
        <w:ind w:left="567" w:hanging="567"/>
        <w:jc w:val="both"/>
        <w:textAlignment w:val="baseline"/>
      </w:pPr>
      <w:r w:rsidRPr="006469EF">
        <w:t>być podana w PLN cyfrowo i słownie z wyodrębnieniem należnego podatku VAT – jeśli występuje;</w:t>
      </w:r>
    </w:p>
    <w:p w14:paraId="2A7536A7" w14:textId="77777777" w:rsidR="00FC63F7" w:rsidRPr="006469EF" w:rsidRDefault="00FC63F7" w:rsidP="00D34480">
      <w:pPr>
        <w:numPr>
          <w:ilvl w:val="0"/>
          <w:numId w:val="3"/>
        </w:numPr>
        <w:overflowPunct w:val="0"/>
        <w:autoSpaceDE w:val="0"/>
        <w:autoSpaceDN w:val="0"/>
        <w:adjustRightInd w:val="0"/>
        <w:spacing w:line="276" w:lineRule="auto"/>
        <w:ind w:left="567" w:hanging="567"/>
        <w:jc w:val="both"/>
        <w:textAlignment w:val="baseline"/>
      </w:pPr>
      <w:r w:rsidRPr="006469EF">
        <w:t>uwzględniać wszystkie zobowiązania, koszty i składniki związane z wykonaniem zamówienia oraz warunkami stawianymi przez Zamawiającego.</w:t>
      </w:r>
    </w:p>
    <w:p w14:paraId="6DBE737D" w14:textId="77777777" w:rsidR="00FC63F7" w:rsidRPr="006469EF" w:rsidRDefault="00FC63F7" w:rsidP="00D34480">
      <w:pPr>
        <w:overflowPunct w:val="0"/>
        <w:autoSpaceDE w:val="0"/>
        <w:autoSpaceDN w:val="0"/>
        <w:adjustRightInd w:val="0"/>
        <w:spacing w:line="276" w:lineRule="auto"/>
        <w:jc w:val="both"/>
        <w:textAlignment w:val="baseline"/>
      </w:pPr>
      <w:r w:rsidRPr="006469EF">
        <w:t>Cena za wykonanie przedmiotu zamówienia może być tylko jedna (nie dopuszcza się wariantowości cen) oraz nie może ulec zmianie przez okres ważności oferty (związania ofertą).</w:t>
      </w:r>
    </w:p>
    <w:p w14:paraId="3E6185E9" w14:textId="77777777" w:rsidR="00FC63F7" w:rsidRPr="006469EF" w:rsidRDefault="00FC63F7" w:rsidP="00D34480">
      <w:pPr>
        <w:overflowPunct w:val="0"/>
        <w:autoSpaceDE w:val="0"/>
        <w:autoSpaceDN w:val="0"/>
        <w:adjustRightInd w:val="0"/>
        <w:spacing w:line="276" w:lineRule="auto"/>
        <w:jc w:val="both"/>
        <w:textAlignment w:val="baseline"/>
        <w:rPr>
          <w:b/>
          <w:bCs/>
        </w:rPr>
      </w:pPr>
      <w:r w:rsidRPr="006469EF">
        <w:rPr>
          <w:b/>
          <w:bCs/>
        </w:rPr>
        <w:lastRenderedPageBreak/>
        <w:t>Zamawiający dokona płatności za usługę, na rachunek bankowy zgłoszony na tzw. Białej Liście Podatników VAT lub na jakikolwiek inny rachunek bankowy wskazany na Białej Liście Podatników VAT pod rygorem odmowy płatności.</w:t>
      </w:r>
    </w:p>
    <w:p w14:paraId="3E5B0D18" w14:textId="77777777" w:rsidR="00FC63F7" w:rsidRPr="006469EF" w:rsidRDefault="00FC63F7" w:rsidP="00D34480">
      <w:pPr>
        <w:overflowPunct w:val="0"/>
        <w:autoSpaceDE w:val="0"/>
        <w:autoSpaceDN w:val="0"/>
        <w:adjustRightInd w:val="0"/>
        <w:spacing w:line="276" w:lineRule="auto"/>
        <w:jc w:val="both"/>
        <w:textAlignment w:val="baseline"/>
        <w:rPr>
          <w:b/>
        </w:rPr>
      </w:pPr>
    </w:p>
    <w:p w14:paraId="46121634"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Miejsce i termin złożenia oferty cenowej:</w:t>
      </w:r>
    </w:p>
    <w:p w14:paraId="3EEAA37B" w14:textId="7AAE0D89" w:rsidR="00FC63F7" w:rsidRPr="006469EF" w:rsidRDefault="00FC63F7" w:rsidP="00D34480">
      <w:pPr>
        <w:numPr>
          <w:ilvl w:val="0"/>
          <w:numId w:val="4"/>
        </w:numPr>
        <w:tabs>
          <w:tab w:val="clear" w:pos="33"/>
        </w:tabs>
        <w:overflowPunct w:val="0"/>
        <w:autoSpaceDE w:val="0"/>
        <w:autoSpaceDN w:val="0"/>
        <w:adjustRightInd w:val="0"/>
        <w:spacing w:line="276" w:lineRule="auto"/>
        <w:ind w:left="567" w:right="34" w:hanging="567"/>
        <w:jc w:val="both"/>
        <w:textAlignment w:val="baseline"/>
        <w:rPr>
          <w:b/>
          <w:bCs/>
        </w:rPr>
      </w:pPr>
      <w:r w:rsidRPr="006469EF">
        <w:t xml:space="preserve">ofertę cenową należy złożyć w terminie </w:t>
      </w:r>
      <w:r w:rsidR="00352547">
        <w:t xml:space="preserve">określonym na </w:t>
      </w:r>
      <w:r w:rsidRPr="006469EF">
        <w:rPr>
          <w:b/>
          <w:bCs/>
        </w:rPr>
        <w:t>platform</w:t>
      </w:r>
      <w:r w:rsidR="00352547">
        <w:rPr>
          <w:b/>
          <w:bCs/>
        </w:rPr>
        <w:t>ie</w:t>
      </w:r>
      <w:r w:rsidRPr="006469EF">
        <w:rPr>
          <w:b/>
          <w:bCs/>
        </w:rPr>
        <w:t xml:space="preserve"> zamówień Gminy Zbąszyń</w:t>
      </w:r>
      <w:r w:rsidR="00352547">
        <w:rPr>
          <w:b/>
          <w:bCs/>
        </w:rPr>
        <w:t xml:space="preserve"> </w:t>
      </w:r>
      <w:r w:rsidR="00352547" w:rsidRPr="00352547">
        <w:t>pod adresem</w:t>
      </w:r>
      <w:r w:rsidR="002A2E1C" w:rsidRPr="006469EF">
        <w:rPr>
          <w:b/>
          <w:bCs/>
        </w:rPr>
        <w:t xml:space="preserve"> </w:t>
      </w:r>
      <w:r w:rsidR="002A2E1C" w:rsidRPr="00271A35">
        <w:rPr>
          <w:rStyle w:val="Hipercze"/>
        </w:rPr>
        <w:t>https://zamowienia.zbaszyn.pl</w:t>
      </w:r>
    </w:p>
    <w:p w14:paraId="6500A347" w14:textId="4CC6FD6B" w:rsidR="00FC63F7" w:rsidRPr="006469EF" w:rsidRDefault="00FC63F7" w:rsidP="00D34480">
      <w:pPr>
        <w:numPr>
          <w:ilvl w:val="0"/>
          <w:numId w:val="4"/>
        </w:numPr>
        <w:tabs>
          <w:tab w:val="clear" w:pos="33"/>
        </w:tabs>
        <w:overflowPunct w:val="0"/>
        <w:autoSpaceDE w:val="0"/>
        <w:autoSpaceDN w:val="0"/>
        <w:adjustRightInd w:val="0"/>
        <w:spacing w:line="276" w:lineRule="auto"/>
        <w:ind w:left="567" w:right="34" w:hanging="567"/>
        <w:jc w:val="both"/>
        <w:textAlignment w:val="baseline"/>
        <w:rPr>
          <w:b/>
        </w:rPr>
      </w:pPr>
      <w:r w:rsidRPr="006469EF">
        <w:t>oferta cenowa otrzymana przez Zamawiającego po terminie podanym powyżej nie będzie rozpatrywana.</w:t>
      </w:r>
    </w:p>
    <w:p w14:paraId="5C8255BB" w14:textId="77777777" w:rsidR="00D00BB2" w:rsidRPr="006469EF" w:rsidRDefault="00D00BB2" w:rsidP="00D34480">
      <w:pPr>
        <w:overflowPunct w:val="0"/>
        <w:autoSpaceDE w:val="0"/>
        <w:autoSpaceDN w:val="0"/>
        <w:adjustRightInd w:val="0"/>
        <w:spacing w:line="276" w:lineRule="auto"/>
        <w:ind w:right="34"/>
        <w:jc w:val="both"/>
        <w:textAlignment w:val="baseline"/>
        <w:rPr>
          <w:b/>
        </w:rPr>
      </w:pPr>
    </w:p>
    <w:p w14:paraId="6484D00E"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Warunki udziału w postępowaniu:</w:t>
      </w:r>
    </w:p>
    <w:p w14:paraId="562E8D30" w14:textId="77777777" w:rsidR="00FC63F7" w:rsidRDefault="00FC63F7" w:rsidP="00D34480">
      <w:pPr>
        <w:numPr>
          <w:ilvl w:val="0"/>
          <w:numId w:val="5"/>
        </w:numPr>
        <w:overflowPunct w:val="0"/>
        <w:autoSpaceDE w:val="0"/>
        <w:autoSpaceDN w:val="0"/>
        <w:adjustRightInd w:val="0"/>
        <w:spacing w:line="276" w:lineRule="auto"/>
        <w:ind w:left="567" w:hanging="567"/>
        <w:jc w:val="both"/>
        <w:textAlignment w:val="baseline"/>
      </w:pPr>
      <w:r w:rsidRPr="006469EF">
        <w:t>złożenie oferty w wyznaczonym terminie;</w:t>
      </w:r>
    </w:p>
    <w:p w14:paraId="25D42029" w14:textId="2EE66FB0" w:rsidR="009D4A8B" w:rsidRPr="006469EF" w:rsidRDefault="009D4A8B" w:rsidP="00D34480">
      <w:pPr>
        <w:numPr>
          <w:ilvl w:val="0"/>
          <w:numId w:val="5"/>
        </w:numPr>
        <w:overflowPunct w:val="0"/>
        <w:autoSpaceDE w:val="0"/>
        <w:autoSpaceDN w:val="0"/>
        <w:adjustRightInd w:val="0"/>
        <w:spacing w:line="276" w:lineRule="auto"/>
        <w:ind w:left="567" w:hanging="567"/>
        <w:jc w:val="both"/>
        <w:textAlignment w:val="baseline"/>
      </w:pPr>
      <w:r>
        <w:t>karty techniczne proponowanych urządzeń;</w:t>
      </w:r>
    </w:p>
    <w:p w14:paraId="2A83FCFA" w14:textId="5D2D66E0" w:rsidR="00FC63F7" w:rsidRPr="006469EF" w:rsidRDefault="00FC63F7" w:rsidP="00D34480">
      <w:pPr>
        <w:overflowPunct w:val="0"/>
        <w:autoSpaceDE w:val="0"/>
        <w:autoSpaceDN w:val="0"/>
        <w:adjustRightInd w:val="0"/>
        <w:spacing w:line="276" w:lineRule="auto"/>
        <w:ind w:left="567"/>
        <w:jc w:val="both"/>
        <w:textAlignment w:val="baseline"/>
      </w:pPr>
    </w:p>
    <w:p w14:paraId="248CDE03" w14:textId="43411A11"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pPr>
      <w:r w:rsidRPr="006469EF">
        <w:rPr>
          <w:b/>
        </w:rPr>
        <w:t>Termin związania ofertą</w:t>
      </w:r>
      <w:r w:rsidR="00D00BB2" w:rsidRPr="006469EF">
        <w:rPr>
          <w:b/>
        </w:rPr>
        <w:t>:</w:t>
      </w:r>
      <w:r w:rsidRPr="006469EF">
        <w:t xml:space="preserve"> </w:t>
      </w:r>
      <w:r w:rsidR="004653F4" w:rsidRPr="006469EF">
        <w:t>14</w:t>
      </w:r>
      <w:r w:rsidRPr="006469EF">
        <w:t xml:space="preserve"> dni </w:t>
      </w:r>
      <w:r w:rsidRPr="006469EF">
        <w:rPr>
          <w:sz w:val="20"/>
          <w:szCs w:val="20"/>
        </w:rPr>
        <w:t>(od ostatecznego terminu składania ofert).</w:t>
      </w:r>
    </w:p>
    <w:p w14:paraId="2B2AA05C" w14:textId="77777777" w:rsidR="00D00BB2" w:rsidRPr="006469EF" w:rsidRDefault="00D00BB2" w:rsidP="00D34480">
      <w:pPr>
        <w:pStyle w:val="Akapitzlist"/>
        <w:tabs>
          <w:tab w:val="left" w:pos="459"/>
        </w:tabs>
        <w:overflowPunct w:val="0"/>
        <w:autoSpaceDE w:val="0"/>
        <w:autoSpaceDN w:val="0"/>
        <w:adjustRightInd w:val="0"/>
        <w:spacing w:line="276" w:lineRule="auto"/>
        <w:ind w:left="0"/>
        <w:jc w:val="both"/>
        <w:textAlignment w:val="baseline"/>
      </w:pPr>
    </w:p>
    <w:p w14:paraId="4B2DCEBD" w14:textId="27B28E8A"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pPr>
      <w:r w:rsidRPr="006469EF">
        <w:rPr>
          <w:b/>
        </w:rPr>
        <w:t>Zamawiając</w:t>
      </w:r>
      <w:r w:rsidR="00497439" w:rsidRPr="006469EF">
        <w:rPr>
          <w:b/>
        </w:rPr>
        <w:t>y</w:t>
      </w:r>
      <w:r w:rsidRPr="006469EF">
        <w:rPr>
          <w:b/>
        </w:rPr>
        <w:t xml:space="preserve"> zastrzega sobie prawo unieważnienia postępowania na każdym etapie bez podania przyczyny.</w:t>
      </w:r>
    </w:p>
    <w:p w14:paraId="37610499" w14:textId="77777777" w:rsidR="00FC63F7" w:rsidRPr="006469EF" w:rsidRDefault="00FC63F7" w:rsidP="00D34480">
      <w:pPr>
        <w:tabs>
          <w:tab w:val="left" w:pos="459"/>
        </w:tabs>
        <w:overflowPunct w:val="0"/>
        <w:autoSpaceDE w:val="0"/>
        <w:autoSpaceDN w:val="0"/>
        <w:adjustRightInd w:val="0"/>
        <w:spacing w:line="276" w:lineRule="auto"/>
        <w:jc w:val="both"/>
        <w:textAlignment w:val="baseline"/>
      </w:pPr>
    </w:p>
    <w:p w14:paraId="1FFA368E" w14:textId="77777777"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Informacja o sposobie powiadomienia o wynikach prowadzonego postępowania</w:t>
      </w:r>
    </w:p>
    <w:p w14:paraId="0E9BD740" w14:textId="368EB71A" w:rsidR="006469EF" w:rsidRDefault="006469EF" w:rsidP="00D34480">
      <w:pPr>
        <w:autoSpaceDE w:val="0"/>
        <w:autoSpaceDN w:val="0"/>
        <w:adjustRightInd w:val="0"/>
        <w:spacing w:line="276" w:lineRule="auto"/>
        <w:rPr>
          <w:color w:val="00B0F0"/>
          <w:u w:val="single"/>
        </w:rPr>
      </w:pPr>
      <w:r w:rsidRPr="006469EF">
        <w:rPr>
          <w:rFonts w:eastAsiaTheme="minorHAnsi"/>
          <w:color w:val="000000"/>
          <w:sz w:val="22"/>
          <w:szCs w:val="22"/>
          <w:lang w:eastAsia="en-US"/>
          <w14:ligatures w14:val="standardContextual"/>
        </w:rPr>
        <w:t>O wyborze najkorzystniejszej oferty Zamawiający niezwłocznie powiadomi wszystkich wykonawców poprzez zamieszczenie informacji na stronie</w:t>
      </w:r>
      <w:r w:rsidR="007C643A">
        <w:rPr>
          <w:rFonts w:eastAsiaTheme="minorHAnsi"/>
          <w:color w:val="000000"/>
          <w:sz w:val="22"/>
          <w:szCs w:val="22"/>
          <w:lang w:eastAsia="en-US"/>
          <w14:ligatures w14:val="standardContextual"/>
        </w:rPr>
        <w:t xml:space="preserve"> internetowej:</w:t>
      </w:r>
      <w:r w:rsidRPr="006469EF">
        <w:rPr>
          <w:rFonts w:eastAsiaTheme="minorHAnsi"/>
          <w:color w:val="000000"/>
          <w:sz w:val="22"/>
          <w:szCs w:val="22"/>
          <w:lang w:eastAsia="en-US"/>
          <w14:ligatures w14:val="standardContextual"/>
        </w:rPr>
        <w:t xml:space="preserve"> </w:t>
      </w:r>
      <w:hyperlink r:id="rId12" w:history="1">
        <w:r w:rsidR="00462E2E" w:rsidRPr="00FF7EAF">
          <w:rPr>
            <w:rStyle w:val="Hipercze"/>
          </w:rPr>
          <w:t>https://zamowienia.zbaszyn.pl</w:t>
        </w:r>
      </w:hyperlink>
      <w:r w:rsidR="007C643A">
        <w:rPr>
          <w:color w:val="00B0F0"/>
          <w:u w:val="single"/>
        </w:rPr>
        <w:t>.</w:t>
      </w:r>
    </w:p>
    <w:p w14:paraId="09EFD65F" w14:textId="77777777" w:rsidR="00462E2E" w:rsidRPr="006469EF" w:rsidRDefault="00462E2E" w:rsidP="00D34480">
      <w:pPr>
        <w:autoSpaceDE w:val="0"/>
        <w:autoSpaceDN w:val="0"/>
        <w:adjustRightInd w:val="0"/>
        <w:spacing w:line="276" w:lineRule="auto"/>
        <w:rPr>
          <w:rFonts w:eastAsiaTheme="minorHAnsi"/>
          <w:color w:val="000000"/>
          <w:sz w:val="22"/>
          <w:szCs w:val="22"/>
          <w:lang w:eastAsia="en-US"/>
          <w14:ligatures w14:val="standardContextual"/>
        </w:rPr>
      </w:pPr>
    </w:p>
    <w:p w14:paraId="29194B12" w14:textId="77777777" w:rsidR="00FC63F7" w:rsidRPr="006469EF" w:rsidRDefault="00FC63F7" w:rsidP="00D34480">
      <w:pPr>
        <w:pStyle w:val="Akapitzlist"/>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Podpisanie zamówienia/umowy</w:t>
      </w:r>
    </w:p>
    <w:p w14:paraId="063236FA" w14:textId="5EC9AD33" w:rsidR="00081247" w:rsidRPr="006469EF" w:rsidRDefault="006D3A6E" w:rsidP="00D34480">
      <w:pPr>
        <w:tabs>
          <w:tab w:val="left" w:pos="459"/>
        </w:tabs>
        <w:overflowPunct w:val="0"/>
        <w:autoSpaceDE w:val="0"/>
        <w:autoSpaceDN w:val="0"/>
        <w:adjustRightInd w:val="0"/>
        <w:spacing w:line="276" w:lineRule="auto"/>
        <w:jc w:val="both"/>
        <w:textAlignment w:val="baseline"/>
        <w:rPr>
          <w:bCs/>
        </w:rPr>
      </w:pPr>
      <w:r>
        <w:rPr>
          <w:bCs/>
        </w:rPr>
        <w:t>Zamawiający zastrzega sobie prawo do wyboru najkorzystniejszej oferty oraz do unieważnienia postępowania zgodnie z regulaminem wewnętrznym gminy.</w:t>
      </w:r>
      <w:r w:rsidR="00B95EDD">
        <w:rPr>
          <w:bCs/>
        </w:rPr>
        <w:t xml:space="preserve"> Wykonawcy, który złoży najkorzystniejszą ofertę przy jednoczesnym spełnieniu warunków postępowania zleci się wykonanie przedmiotu zamówienia.</w:t>
      </w:r>
    </w:p>
    <w:p w14:paraId="27C95461" w14:textId="6D663CAA" w:rsidR="00FC63F7" w:rsidRPr="006469EF" w:rsidRDefault="002A2E1C" w:rsidP="00D34480">
      <w:pPr>
        <w:tabs>
          <w:tab w:val="left" w:pos="459"/>
        </w:tabs>
        <w:overflowPunct w:val="0"/>
        <w:autoSpaceDE w:val="0"/>
        <w:autoSpaceDN w:val="0"/>
        <w:adjustRightInd w:val="0"/>
        <w:spacing w:line="276" w:lineRule="auto"/>
        <w:jc w:val="both"/>
        <w:textAlignment w:val="baseline"/>
      </w:pPr>
      <w:r w:rsidRPr="006469EF">
        <w:tab/>
      </w:r>
      <w:r w:rsidRPr="006469EF">
        <w:tab/>
      </w:r>
    </w:p>
    <w:p w14:paraId="71B6DDB5" w14:textId="77777777" w:rsidR="00FC63F7" w:rsidRPr="006469EF" w:rsidRDefault="00FC63F7" w:rsidP="00D34480">
      <w:pPr>
        <w:numPr>
          <w:ilvl w:val="0"/>
          <w:numId w:val="1"/>
        </w:numPr>
        <w:tabs>
          <w:tab w:val="clear" w:pos="644"/>
        </w:tabs>
        <w:overflowPunct w:val="0"/>
        <w:autoSpaceDE w:val="0"/>
        <w:autoSpaceDN w:val="0"/>
        <w:adjustRightInd w:val="0"/>
        <w:spacing w:line="276" w:lineRule="auto"/>
        <w:ind w:left="0" w:firstLine="0"/>
        <w:jc w:val="both"/>
        <w:textAlignment w:val="baseline"/>
        <w:rPr>
          <w:b/>
        </w:rPr>
      </w:pPr>
      <w:r w:rsidRPr="006469EF">
        <w:rPr>
          <w:b/>
        </w:rPr>
        <w:t>Osobą uprawnioną do kontaktów z Wykonawcami jest:</w:t>
      </w:r>
    </w:p>
    <w:p w14:paraId="5278B350" w14:textId="3CDE715B" w:rsidR="007A141F" w:rsidRPr="007A141F" w:rsidRDefault="007A141F" w:rsidP="007A141F">
      <w:pPr>
        <w:overflowPunct w:val="0"/>
        <w:autoSpaceDE w:val="0"/>
        <w:autoSpaceDN w:val="0"/>
        <w:adjustRightInd w:val="0"/>
        <w:spacing w:line="276" w:lineRule="auto"/>
        <w:ind w:firstLine="708"/>
        <w:jc w:val="both"/>
        <w:textAlignment w:val="baseline"/>
      </w:pPr>
      <w:r>
        <w:t>Maksymilian Golon, t</w:t>
      </w:r>
      <w:r w:rsidRPr="007A141F">
        <w:t>el. 683866009 wew. 328</w:t>
      </w:r>
    </w:p>
    <w:p w14:paraId="1CB7836E" w14:textId="7B83F7C0" w:rsidR="00FC63F7" w:rsidRPr="007A141F" w:rsidRDefault="00FC63F7" w:rsidP="009724B2">
      <w:pPr>
        <w:overflowPunct w:val="0"/>
        <w:autoSpaceDE w:val="0"/>
        <w:autoSpaceDN w:val="0"/>
        <w:adjustRightInd w:val="0"/>
        <w:spacing w:line="276" w:lineRule="auto"/>
        <w:ind w:firstLine="708"/>
        <w:jc w:val="both"/>
        <w:textAlignment w:val="baseline"/>
        <w:rPr>
          <w:b/>
          <w:bC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22"/>
      </w:tblGrid>
      <w:tr w:rsidR="009724B2" w14:paraId="0C874303" w14:textId="77777777" w:rsidTr="009724B2">
        <w:tc>
          <w:tcPr>
            <w:tcW w:w="5240" w:type="dxa"/>
          </w:tcPr>
          <w:p w14:paraId="4732EFF4" w14:textId="77777777" w:rsidR="009724B2" w:rsidRDefault="009724B2" w:rsidP="009724B2">
            <w:pPr>
              <w:widowControl w:val="0"/>
              <w:autoSpaceDE w:val="0"/>
              <w:autoSpaceDN w:val="0"/>
              <w:adjustRightInd w:val="0"/>
              <w:spacing w:line="276" w:lineRule="auto"/>
              <w:rPr>
                <w:b/>
              </w:rPr>
            </w:pPr>
          </w:p>
          <w:p w14:paraId="4B39F8F9" w14:textId="77777777" w:rsidR="009724B2" w:rsidRDefault="009724B2" w:rsidP="009724B2">
            <w:pPr>
              <w:widowControl w:val="0"/>
              <w:autoSpaceDE w:val="0"/>
              <w:autoSpaceDN w:val="0"/>
              <w:adjustRightInd w:val="0"/>
              <w:spacing w:line="276" w:lineRule="auto"/>
              <w:rPr>
                <w:b/>
              </w:rPr>
            </w:pPr>
          </w:p>
          <w:p w14:paraId="0CDA5CE9" w14:textId="0A114BE4" w:rsidR="009724B2" w:rsidRPr="00271A35" w:rsidRDefault="009724B2" w:rsidP="009724B2">
            <w:pPr>
              <w:widowControl w:val="0"/>
              <w:autoSpaceDE w:val="0"/>
              <w:autoSpaceDN w:val="0"/>
              <w:adjustRightInd w:val="0"/>
              <w:spacing w:line="276" w:lineRule="auto"/>
              <w:rPr>
                <w:color w:val="000000"/>
                <w:sz w:val="20"/>
                <w:szCs w:val="20"/>
              </w:rPr>
            </w:pPr>
            <w:r w:rsidRPr="006469EF">
              <w:rPr>
                <w:b/>
              </w:rPr>
              <w:t xml:space="preserve">Załącznik: </w:t>
            </w:r>
          </w:p>
          <w:p w14:paraId="302B1A15" w14:textId="77777777" w:rsidR="009724B2" w:rsidRPr="006469EF" w:rsidRDefault="009724B2" w:rsidP="009724B2">
            <w:pPr>
              <w:pStyle w:val="Akapitzlist"/>
              <w:numPr>
                <w:ilvl w:val="0"/>
                <w:numId w:val="7"/>
              </w:numPr>
              <w:spacing w:after="200" w:line="276" w:lineRule="auto"/>
              <w:ind w:left="567" w:hanging="567"/>
            </w:pPr>
            <w:r w:rsidRPr="006469EF">
              <w:t>załącznik nr 1 - formularz oferty cenowej,</w:t>
            </w:r>
          </w:p>
          <w:p w14:paraId="00945D64" w14:textId="77777777" w:rsidR="009724B2" w:rsidRPr="00271A35" w:rsidRDefault="009724B2" w:rsidP="009724B2">
            <w:pPr>
              <w:pStyle w:val="Akapitzlist"/>
              <w:numPr>
                <w:ilvl w:val="0"/>
                <w:numId w:val="7"/>
              </w:numPr>
              <w:spacing w:after="200" w:line="276" w:lineRule="auto"/>
              <w:ind w:left="567" w:hanging="567"/>
            </w:pPr>
            <w:r w:rsidRPr="006469EF">
              <w:t>załącznik nr 2 – zapytanie ofertowe.</w:t>
            </w:r>
          </w:p>
          <w:p w14:paraId="415270DF" w14:textId="77777777" w:rsidR="009724B2" w:rsidRDefault="009724B2" w:rsidP="00271A35">
            <w:pPr>
              <w:widowControl w:val="0"/>
              <w:autoSpaceDE w:val="0"/>
              <w:autoSpaceDN w:val="0"/>
              <w:adjustRightInd w:val="0"/>
              <w:spacing w:line="276" w:lineRule="auto"/>
              <w:rPr>
                <w:b/>
              </w:rPr>
            </w:pPr>
          </w:p>
        </w:tc>
        <w:tc>
          <w:tcPr>
            <w:tcW w:w="3822" w:type="dxa"/>
          </w:tcPr>
          <w:p w14:paraId="62917926" w14:textId="77777777" w:rsidR="009724B2" w:rsidRDefault="009724B2" w:rsidP="009724B2">
            <w:pPr>
              <w:widowControl w:val="0"/>
              <w:autoSpaceDE w:val="0"/>
              <w:autoSpaceDN w:val="0"/>
              <w:adjustRightInd w:val="0"/>
              <w:spacing w:line="276" w:lineRule="auto"/>
              <w:jc w:val="right"/>
              <w:rPr>
                <w:color w:val="000000"/>
              </w:rPr>
            </w:pPr>
          </w:p>
          <w:p w14:paraId="44F9B5A1" w14:textId="77777777" w:rsidR="009724B2" w:rsidRDefault="009724B2" w:rsidP="009724B2">
            <w:pPr>
              <w:widowControl w:val="0"/>
              <w:autoSpaceDE w:val="0"/>
              <w:autoSpaceDN w:val="0"/>
              <w:adjustRightInd w:val="0"/>
              <w:spacing w:line="276" w:lineRule="auto"/>
              <w:jc w:val="right"/>
              <w:rPr>
                <w:color w:val="000000"/>
              </w:rPr>
            </w:pPr>
          </w:p>
          <w:p w14:paraId="5C2E8585" w14:textId="77777777" w:rsidR="009724B2" w:rsidRDefault="009724B2" w:rsidP="009724B2">
            <w:pPr>
              <w:widowControl w:val="0"/>
              <w:autoSpaceDE w:val="0"/>
              <w:autoSpaceDN w:val="0"/>
              <w:adjustRightInd w:val="0"/>
              <w:spacing w:line="276" w:lineRule="auto"/>
              <w:rPr>
                <w:color w:val="000000"/>
              </w:rPr>
            </w:pPr>
          </w:p>
          <w:p w14:paraId="5D18A449" w14:textId="77777777" w:rsidR="009724B2" w:rsidRDefault="009724B2" w:rsidP="009724B2">
            <w:pPr>
              <w:widowControl w:val="0"/>
              <w:autoSpaceDE w:val="0"/>
              <w:autoSpaceDN w:val="0"/>
              <w:adjustRightInd w:val="0"/>
              <w:spacing w:line="276" w:lineRule="auto"/>
              <w:rPr>
                <w:color w:val="000000"/>
              </w:rPr>
            </w:pPr>
          </w:p>
          <w:p w14:paraId="6BAFC743" w14:textId="15637C5F" w:rsidR="009724B2" w:rsidRPr="006469EF" w:rsidRDefault="009724B2" w:rsidP="009724B2">
            <w:pPr>
              <w:widowControl w:val="0"/>
              <w:autoSpaceDE w:val="0"/>
              <w:autoSpaceDN w:val="0"/>
              <w:adjustRightInd w:val="0"/>
              <w:spacing w:line="276" w:lineRule="auto"/>
              <w:rPr>
                <w:color w:val="000000"/>
              </w:rPr>
            </w:pPr>
            <w:r w:rsidRPr="006469EF">
              <w:rPr>
                <w:color w:val="000000"/>
              </w:rPr>
              <w:t>...........................................................</w:t>
            </w:r>
          </w:p>
          <w:p w14:paraId="517C58FD" w14:textId="6CD2C8B2" w:rsidR="009724B2" w:rsidRDefault="009724B2" w:rsidP="009724B2">
            <w:pPr>
              <w:widowControl w:val="0"/>
              <w:autoSpaceDE w:val="0"/>
              <w:autoSpaceDN w:val="0"/>
              <w:adjustRightInd w:val="0"/>
              <w:spacing w:line="276" w:lineRule="auto"/>
              <w:jc w:val="right"/>
              <w:rPr>
                <w:color w:val="000000"/>
                <w:sz w:val="20"/>
                <w:szCs w:val="20"/>
              </w:rPr>
            </w:pPr>
            <w:r w:rsidRPr="006469EF">
              <w:rPr>
                <w:color w:val="000000"/>
                <w:sz w:val="20"/>
                <w:szCs w:val="20"/>
              </w:rPr>
              <w:t xml:space="preserve">(data, podpis </w:t>
            </w:r>
            <w:r w:rsidR="00961FFB">
              <w:rPr>
                <w:color w:val="000000"/>
                <w:sz w:val="20"/>
                <w:szCs w:val="20"/>
              </w:rPr>
              <w:t>Zamawiającego</w:t>
            </w:r>
            <w:r w:rsidRPr="006469EF">
              <w:rPr>
                <w:color w:val="000000"/>
                <w:sz w:val="20"/>
                <w:szCs w:val="20"/>
              </w:rPr>
              <w:t>)</w:t>
            </w:r>
          </w:p>
          <w:p w14:paraId="12C0E113" w14:textId="77777777" w:rsidR="009724B2" w:rsidRDefault="009724B2" w:rsidP="00271A35">
            <w:pPr>
              <w:widowControl w:val="0"/>
              <w:autoSpaceDE w:val="0"/>
              <w:autoSpaceDN w:val="0"/>
              <w:adjustRightInd w:val="0"/>
              <w:spacing w:line="276" w:lineRule="auto"/>
              <w:rPr>
                <w:b/>
              </w:rPr>
            </w:pPr>
          </w:p>
        </w:tc>
      </w:tr>
    </w:tbl>
    <w:p w14:paraId="5F3D7996" w14:textId="4BCA7DAE" w:rsidR="0002746F" w:rsidRPr="00271A35" w:rsidRDefault="0002746F" w:rsidP="009724B2">
      <w:pPr>
        <w:widowControl w:val="0"/>
        <w:autoSpaceDE w:val="0"/>
        <w:autoSpaceDN w:val="0"/>
        <w:adjustRightInd w:val="0"/>
        <w:spacing w:line="276" w:lineRule="auto"/>
      </w:pPr>
    </w:p>
    <w:sectPr w:rsidR="0002746F" w:rsidRPr="00271A3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736DD" w14:textId="77777777" w:rsidR="00AD2EA6" w:rsidRDefault="00AD2EA6" w:rsidP="00907C63">
      <w:r>
        <w:separator/>
      </w:r>
    </w:p>
  </w:endnote>
  <w:endnote w:type="continuationSeparator" w:id="0">
    <w:p w14:paraId="4AEA86F4" w14:textId="77777777" w:rsidR="00AD2EA6" w:rsidRDefault="00AD2EA6" w:rsidP="0090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229B" w14:textId="77777777" w:rsidR="00AD2EA6" w:rsidRDefault="00AD2EA6" w:rsidP="00907C63">
      <w:r>
        <w:separator/>
      </w:r>
    </w:p>
  </w:footnote>
  <w:footnote w:type="continuationSeparator" w:id="0">
    <w:p w14:paraId="2181F7FC" w14:textId="77777777" w:rsidR="00AD2EA6" w:rsidRDefault="00AD2EA6" w:rsidP="0090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2995" w14:textId="4B1AA6C2" w:rsidR="00907C63" w:rsidRPr="00907C63" w:rsidRDefault="00907C63" w:rsidP="00907C63">
    <w:pPr>
      <w:pStyle w:val="Lista"/>
      <w:tabs>
        <w:tab w:val="left" w:pos="6237"/>
      </w:tabs>
      <w:ind w:left="0" w:firstLine="0"/>
      <w:jc w:val="right"/>
      <w:rPr>
        <w:bCs/>
        <w:sz w:val="20"/>
        <w:szCs w:val="20"/>
      </w:rPr>
    </w:pPr>
    <w:r w:rsidRPr="00907C63">
      <w:rPr>
        <w:bCs/>
        <w:sz w:val="20"/>
        <w:szCs w:val="20"/>
      </w:rPr>
      <w:t>Załącznik nr 2</w:t>
    </w:r>
  </w:p>
  <w:p w14:paraId="2C41C00B" w14:textId="4B45A568" w:rsidR="00907C63" w:rsidRDefault="00907C63">
    <w:pPr>
      <w:pStyle w:val="Nagwek"/>
    </w:pPr>
  </w:p>
  <w:p w14:paraId="221008F0" w14:textId="77777777" w:rsidR="00907C63" w:rsidRDefault="00907C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A75"/>
    <w:multiLevelType w:val="hybridMultilevel"/>
    <w:tmpl w:val="A95A5FA8"/>
    <w:lvl w:ilvl="0" w:tplc="DC5C57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123654FE"/>
    <w:multiLevelType w:val="hybridMultilevel"/>
    <w:tmpl w:val="D33C31D2"/>
    <w:lvl w:ilvl="0" w:tplc="D4D47FC4">
      <w:start w:val="1"/>
      <w:numFmt w:val="lowerLetter"/>
      <w:lvlText w:val="%1)"/>
      <w:lvlJc w:val="left"/>
      <w:pPr>
        <w:ind w:left="753" w:hanging="360"/>
      </w:pPr>
      <w:rPr>
        <w:rFonts w:ascii="Times New Roman" w:hAnsi="Times New Roman" w:cs="Times New Roman" w:hint="default"/>
        <w:b/>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5A173AA"/>
    <w:multiLevelType w:val="hybridMultilevel"/>
    <w:tmpl w:val="02CED5EE"/>
    <w:lvl w:ilvl="0" w:tplc="C70EF0C0">
      <w:start w:val="1"/>
      <w:numFmt w:val="lowerLetter"/>
      <w:lvlText w:val="%1)"/>
      <w:lvlJc w:val="left"/>
      <w:pPr>
        <w:ind w:left="720" w:hanging="360"/>
      </w:pPr>
      <w:rPr>
        <w:rFonts w:ascii="Times New Roman" w:hAnsi="Times New Roman" w:cs="Times New Roman" w:hint="default"/>
        <w:b/>
        <w:i w:val="0"/>
        <w:sz w:val="24"/>
        <w:szCs w:val="24"/>
      </w:rPr>
    </w:lvl>
    <w:lvl w:ilvl="1" w:tplc="80BE8938">
      <w:start w:val="1"/>
      <w:numFmt w:val="decimal"/>
      <w:lvlText w:val="%2."/>
      <w:lvlJc w:val="left"/>
      <w:pPr>
        <w:ind w:left="644" w:hanging="360"/>
      </w:pPr>
      <w:rPr>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5A33EF3"/>
    <w:multiLevelType w:val="hybridMultilevel"/>
    <w:tmpl w:val="7CB240A6"/>
    <w:lvl w:ilvl="0" w:tplc="0A8AC2BE">
      <w:start w:val="1"/>
      <w:numFmt w:val="bullet"/>
      <w:lvlText w:val=""/>
      <w:lvlJc w:val="left"/>
      <w:pPr>
        <w:ind w:left="1146" w:hanging="360"/>
      </w:pPr>
      <w:rPr>
        <w:rFonts w:ascii="Symbol" w:hAnsi="Symbol" w:hint="default"/>
        <w:b/>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21752CA1"/>
    <w:multiLevelType w:val="hybridMultilevel"/>
    <w:tmpl w:val="71C865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943F9A"/>
    <w:multiLevelType w:val="hybridMultilevel"/>
    <w:tmpl w:val="2FB245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523F57"/>
    <w:multiLevelType w:val="hybridMultilevel"/>
    <w:tmpl w:val="D1C86E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4B3165"/>
    <w:multiLevelType w:val="hybridMultilevel"/>
    <w:tmpl w:val="503EDBDA"/>
    <w:lvl w:ilvl="0" w:tplc="0A8AC2BE">
      <w:start w:val="1"/>
      <w:numFmt w:val="bullet"/>
      <w:lvlText w:val=""/>
      <w:lvlJc w:val="left"/>
      <w:pPr>
        <w:ind w:left="1146" w:hanging="360"/>
      </w:pPr>
      <w:rPr>
        <w:rFonts w:ascii="Symbol" w:hAnsi="Symbol" w:hint="default"/>
        <w:b/>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7155935"/>
    <w:multiLevelType w:val="hybridMultilevel"/>
    <w:tmpl w:val="D450A860"/>
    <w:lvl w:ilvl="0" w:tplc="16B6CC02">
      <w:start w:val="1"/>
      <w:numFmt w:val="lowerLetter"/>
      <w:lvlText w:val="%1)"/>
      <w:lvlJc w:val="left"/>
      <w:pPr>
        <w:tabs>
          <w:tab w:val="num" w:pos="33"/>
        </w:tabs>
        <w:ind w:left="753" w:hanging="360"/>
      </w:pPr>
      <w:rPr>
        <w:rFonts w:ascii="Times New Roman" w:hAnsi="Times New Roman" w:cs="Times New Roman" w:hint="default"/>
        <w:b/>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7894F12"/>
    <w:multiLevelType w:val="hybridMultilevel"/>
    <w:tmpl w:val="D1C86E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AF059F"/>
    <w:multiLevelType w:val="hybridMultilevel"/>
    <w:tmpl w:val="8FE6F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0742C1"/>
    <w:multiLevelType w:val="hybridMultilevel"/>
    <w:tmpl w:val="534C14B6"/>
    <w:lvl w:ilvl="0" w:tplc="D4D47FC4">
      <w:start w:val="1"/>
      <w:numFmt w:val="lowerLetter"/>
      <w:lvlText w:val="%1)"/>
      <w:lvlJc w:val="left"/>
      <w:pPr>
        <w:ind w:left="753" w:hanging="360"/>
      </w:pPr>
      <w:rPr>
        <w:rFonts w:ascii="Times New Roman" w:hAnsi="Times New Roman" w:cs="Times New Roman" w:hint="default"/>
        <w:b/>
        <w:i w:val="0"/>
        <w:sz w:val="24"/>
        <w:szCs w:val="24"/>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2" w15:restartNumberingAfterBreak="0">
    <w:nsid w:val="4DC41003"/>
    <w:multiLevelType w:val="hybridMultilevel"/>
    <w:tmpl w:val="E9DACF30"/>
    <w:lvl w:ilvl="0" w:tplc="425ACC0E">
      <w:start w:val="1"/>
      <w:numFmt w:val="decimal"/>
      <w:lvlText w:val="%1."/>
      <w:lvlJc w:val="left"/>
      <w:pPr>
        <w:tabs>
          <w:tab w:val="num" w:pos="720"/>
        </w:tabs>
        <w:ind w:left="720" w:hanging="360"/>
      </w:pPr>
      <w:rPr>
        <w:b/>
        <w:i w:val="0"/>
      </w:rPr>
    </w:lvl>
    <w:lvl w:ilvl="1" w:tplc="0A8AC2BE">
      <w:start w:val="1"/>
      <w:numFmt w:val="bullet"/>
      <w:lvlText w:val=""/>
      <w:lvlJc w:val="left"/>
      <w:pPr>
        <w:tabs>
          <w:tab w:val="num" w:pos="1477"/>
        </w:tabs>
        <w:ind w:left="1477" w:hanging="397"/>
      </w:pPr>
      <w:rPr>
        <w:rFonts w:ascii="Symbol" w:hAnsi="Symbol" w:hint="default"/>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EF5435E"/>
    <w:multiLevelType w:val="hybridMultilevel"/>
    <w:tmpl w:val="D1C86E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8E6B0D"/>
    <w:multiLevelType w:val="hybridMultilevel"/>
    <w:tmpl w:val="26A05062"/>
    <w:lvl w:ilvl="0" w:tplc="9222CB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10D77DB"/>
    <w:multiLevelType w:val="hybridMultilevel"/>
    <w:tmpl w:val="A95A5FA8"/>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6" w15:restartNumberingAfterBreak="0">
    <w:nsid w:val="70E01441"/>
    <w:multiLevelType w:val="hybridMultilevel"/>
    <w:tmpl w:val="065C5C24"/>
    <w:lvl w:ilvl="0" w:tplc="0CC09410">
      <w:start w:val="1"/>
      <w:numFmt w:val="decimal"/>
      <w:lvlText w:val="%1."/>
      <w:lvlJc w:val="left"/>
      <w:pPr>
        <w:tabs>
          <w:tab w:val="num" w:pos="644"/>
        </w:tabs>
        <w:ind w:left="644" w:hanging="360"/>
      </w:pPr>
      <w:rPr>
        <w:b/>
        <w:i w:val="0"/>
        <w:color w:val="auto"/>
      </w:rPr>
    </w:lvl>
    <w:lvl w:ilvl="1" w:tplc="0A8AC2BE">
      <w:start w:val="1"/>
      <w:numFmt w:val="bullet"/>
      <w:lvlText w:val=""/>
      <w:lvlJc w:val="left"/>
      <w:pPr>
        <w:tabs>
          <w:tab w:val="num" w:pos="1477"/>
        </w:tabs>
        <w:ind w:left="1477" w:hanging="397"/>
      </w:pPr>
      <w:rPr>
        <w:rFonts w:ascii="Symbol" w:hAnsi="Symbol" w:hint="default"/>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7203261F"/>
    <w:multiLevelType w:val="hybridMultilevel"/>
    <w:tmpl w:val="366C3A50"/>
    <w:lvl w:ilvl="0" w:tplc="0A8AC2BE">
      <w:start w:val="1"/>
      <w:numFmt w:val="bullet"/>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72CE1C75"/>
    <w:multiLevelType w:val="hybridMultilevel"/>
    <w:tmpl w:val="B4EA1542"/>
    <w:lvl w:ilvl="0" w:tplc="9222CB04">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9" w15:restartNumberingAfterBreak="0">
    <w:nsid w:val="75F80EC4"/>
    <w:multiLevelType w:val="hybridMultilevel"/>
    <w:tmpl w:val="B08C9264"/>
    <w:lvl w:ilvl="0" w:tplc="D4D47FC4">
      <w:start w:val="1"/>
      <w:numFmt w:val="lowerLetter"/>
      <w:lvlText w:val="%1)"/>
      <w:lvlJc w:val="left"/>
      <w:pPr>
        <w:ind w:left="786" w:hanging="360"/>
      </w:pPr>
      <w:rPr>
        <w:rFonts w:ascii="Times New Roman" w:hAnsi="Times New Roman" w:cs="Times New Roman" w:hint="default"/>
        <w:b/>
        <w:i w:val="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D40431F"/>
    <w:multiLevelType w:val="hybridMultilevel"/>
    <w:tmpl w:val="7CF0A6FA"/>
    <w:lvl w:ilvl="0" w:tplc="0A8AC2BE">
      <w:start w:val="1"/>
      <w:numFmt w:val="bullet"/>
      <w:lvlText w:val=""/>
      <w:lvlJc w:val="left"/>
      <w:pPr>
        <w:ind w:left="1440" w:hanging="360"/>
      </w:pPr>
      <w:rPr>
        <w:rFonts w:ascii="Symbol" w:hAnsi="Symbol" w:hint="default"/>
        <w:b/>
        <w:i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EE0387E"/>
    <w:multiLevelType w:val="hybridMultilevel"/>
    <w:tmpl w:val="C5084F78"/>
    <w:lvl w:ilvl="0" w:tplc="0A8AC2BE">
      <w:start w:val="1"/>
      <w:numFmt w:val="bullet"/>
      <w:lvlText w:val=""/>
      <w:lvlJc w:val="left"/>
      <w:pPr>
        <w:ind w:left="1440" w:hanging="360"/>
      </w:pPr>
      <w:rPr>
        <w:rFonts w:ascii="Symbol" w:hAnsi="Symbol" w:hint="default"/>
        <w:b/>
        <w:i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7F3D141B"/>
    <w:multiLevelType w:val="multilevel"/>
    <w:tmpl w:val="E5BACC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952923">
    <w:abstractNumId w:val="16"/>
  </w:num>
  <w:num w:numId="2" w16cid:durableId="12238309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4138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4074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5348542">
    <w:abstractNumId w:val="2"/>
  </w:num>
  <w:num w:numId="6" w16cid:durableId="96581414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8033978">
    <w:abstractNumId w:val="4"/>
  </w:num>
  <w:num w:numId="8" w16cid:durableId="821238383">
    <w:abstractNumId w:val="17"/>
  </w:num>
  <w:num w:numId="9" w16cid:durableId="1074669870">
    <w:abstractNumId w:val="1"/>
  </w:num>
  <w:num w:numId="10" w16cid:durableId="1939677397">
    <w:abstractNumId w:val="10"/>
  </w:num>
  <w:num w:numId="11" w16cid:durableId="1097363599">
    <w:abstractNumId w:val="16"/>
  </w:num>
  <w:num w:numId="12" w16cid:durableId="1906337165">
    <w:abstractNumId w:val="19"/>
  </w:num>
  <w:num w:numId="13" w16cid:durableId="1538931667">
    <w:abstractNumId w:val="12"/>
  </w:num>
  <w:num w:numId="14" w16cid:durableId="1097825372">
    <w:abstractNumId w:val="7"/>
  </w:num>
  <w:num w:numId="15" w16cid:durableId="1515925386">
    <w:abstractNumId w:val="20"/>
  </w:num>
  <w:num w:numId="16" w16cid:durableId="16276372">
    <w:abstractNumId w:val="3"/>
  </w:num>
  <w:num w:numId="17" w16cid:durableId="1732463330">
    <w:abstractNumId w:val="21"/>
  </w:num>
  <w:num w:numId="18" w16cid:durableId="935139124">
    <w:abstractNumId w:val="11"/>
  </w:num>
  <w:num w:numId="19" w16cid:durableId="649555414">
    <w:abstractNumId w:val="0"/>
  </w:num>
  <w:num w:numId="20" w16cid:durableId="2108844662">
    <w:abstractNumId w:val="18"/>
  </w:num>
  <w:num w:numId="21" w16cid:durableId="1392002756">
    <w:abstractNumId w:val="15"/>
  </w:num>
  <w:num w:numId="22" w16cid:durableId="150486365">
    <w:abstractNumId w:val="14"/>
  </w:num>
  <w:num w:numId="23" w16cid:durableId="1670988141">
    <w:abstractNumId w:val="22"/>
  </w:num>
  <w:num w:numId="24" w16cid:durableId="1434324859">
    <w:abstractNumId w:val="5"/>
  </w:num>
  <w:num w:numId="25" w16cid:durableId="2057468882">
    <w:abstractNumId w:val="13"/>
  </w:num>
  <w:num w:numId="26" w16cid:durableId="154201154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9263232">
    <w:abstractNumId w:val="6"/>
  </w:num>
  <w:num w:numId="28" w16cid:durableId="8416300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F7"/>
    <w:rsid w:val="0002311F"/>
    <w:rsid w:val="0002746F"/>
    <w:rsid w:val="000408FA"/>
    <w:rsid w:val="0008002E"/>
    <w:rsid w:val="00081247"/>
    <w:rsid w:val="00082E21"/>
    <w:rsid w:val="00085F99"/>
    <w:rsid w:val="00093127"/>
    <w:rsid w:val="000A327F"/>
    <w:rsid w:val="000B2F45"/>
    <w:rsid w:val="000F389C"/>
    <w:rsid w:val="000F7CA0"/>
    <w:rsid w:val="001015A6"/>
    <w:rsid w:val="001408CC"/>
    <w:rsid w:val="00171E85"/>
    <w:rsid w:val="00173BE3"/>
    <w:rsid w:val="0019416E"/>
    <w:rsid w:val="001C48B4"/>
    <w:rsid w:val="001D5EA0"/>
    <w:rsid w:val="00210425"/>
    <w:rsid w:val="00252A3E"/>
    <w:rsid w:val="002546A1"/>
    <w:rsid w:val="00261539"/>
    <w:rsid w:val="00261E61"/>
    <w:rsid w:val="00270C40"/>
    <w:rsid w:val="00271A35"/>
    <w:rsid w:val="00280147"/>
    <w:rsid w:val="00281104"/>
    <w:rsid w:val="002A2E1C"/>
    <w:rsid w:val="002E777D"/>
    <w:rsid w:val="00301F51"/>
    <w:rsid w:val="00304237"/>
    <w:rsid w:val="00310658"/>
    <w:rsid w:val="00310E5F"/>
    <w:rsid w:val="00313A22"/>
    <w:rsid w:val="00314019"/>
    <w:rsid w:val="003161A4"/>
    <w:rsid w:val="00337DF3"/>
    <w:rsid w:val="003405D7"/>
    <w:rsid w:val="00352547"/>
    <w:rsid w:val="0036432B"/>
    <w:rsid w:val="003707D5"/>
    <w:rsid w:val="00393E09"/>
    <w:rsid w:val="003A3A62"/>
    <w:rsid w:val="003B153F"/>
    <w:rsid w:val="003E66C7"/>
    <w:rsid w:val="003F2FA1"/>
    <w:rsid w:val="00420E9B"/>
    <w:rsid w:val="00430A0C"/>
    <w:rsid w:val="0043132E"/>
    <w:rsid w:val="00437783"/>
    <w:rsid w:val="00462E2E"/>
    <w:rsid w:val="00463772"/>
    <w:rsid w:val="004653F4"/>
    <w:rsid w:val="0047636A"/>
    <w:rsid w:val="00495BB7"/>
    <w:rsid w:val="00497439"/>
    <w:rsid w:val="004B1A1C"/>
    <w:rsid w:val="004E3549"/>
    <w:rsid w:val="005069B0"/>
    <w:rsid w:val="0051150E"/>
    <w:rsid w:val="0052072E"/>
    <w:rsid w:val="00521B5F"/>
    <w:rsid w:val="00534CED"/>
    <w:rsid w:val="00546A7C"/>
    <w:rsid w:val="00593EA1"/>
    <w:rsid w:val="005A104B"/>
    <w:rsid w:val="005B063F"/>
    <w:rsid w:val="005B12AE"/>
    <w:rsid w:val="005B1A3E"/>
    <w:rsid w:val="005D26D6"/>
    <w:rsid w:val="00633C10"/>
    <w:rsid w:val="00643FB4"/>
    <w:rsid w:val="006469EF"/>
    <w:rsid w:val="00672F5D"/>
    <w:rsid w:val="00677ABC"/>
    <w:rsid w:val="00681C42"/>
    <w:rsid w:val="006854CC"/>
    <w:rsid w:val="006A14AE"/>
    <w:rsid w:val="006A5029"/>
    <w:rsid w:val="006C01B3"/>
    <w:rsid w:val="006C5157"/>
    <w:rsid w:val="006D3A6E"/>
    <w:rsid w:val="006D6AC0"/>
    <w:rsid w:val="006F7BAA"/>
    <w:rsid w:val="00706CC2"/>
    <w:rsid w:val="0076503A"/>
    <w:rsid w:val="0077265B"/>
    <w:rsid w:val="00787F24"/>
    <w:rsid w:val="007A141F"/>
    <w:rsid w:val="007A2204"/>
    <w:rsid w:val="007C643A"/>
    <w:rsid w:val="007E08C4"/>
    <w:rsid w:val="007E3678"/>
    <w:rsid w:val="007F4057"/>
    <w:rsid w:val="007F42BD"/>
    <w:rsid w:val="00805E74"/>
    <w:rsid w:val="00814832"/>
    <w:rsid w:val="00822497"/>
    <w:rsid w:val="00831C39"/>
    <w:rsid w:val="00842F1E"/>
    <w:rsid w:val="0084339B"/>
    <w:rsid w:val="00852C69"/>
    <w:rsid w:val="008A24C0"/>
    <w:rsid w:val="008A373D"/>
    <w:rsid w:val="008D1119"/>
    <w:rsid w:val="00905A83"/>
    <w:rsid w:val="00907C63"/>
    <w:rsid w:val="00921B6F"/>
    <w:rsid w:val="00930D3F"/>
    <w:rsid w:val="00952445"/>
    <w:rsid w:val="00957FEB"/>
    <w:rsid w:val="00961FFB"/>
    <w:rsid w:val="00962158"/>
    <w:rsid w:val="009724B2"/>
    <w:rsid w:val="00985147"/>
    <w:rsid w:val="009B1E8C"/>
    <w:rsid w:val="009D30A6"/>
    <w:rsid w:val="009D4A8B"/>
    <w:rsid w:val="009E6D7D"/>
    <w:rsid w:val="009F5784"/>
    <w:rsid w:val="00A021B5"/>
    <w:rsid w:val="00A2104F"/>
    <w:rsid w:val="00A3016D"/>
    <w:rsid w:val="00A74A49"/>
    <w:rsid w:val="00A8454E"/>
    <w:rsid w:val="00A85C0C"/>
    <w:rsid w:val="00AC0345"/>
    <w:rsid w:val="00AC3669"/>
    <w:rsid w:val="00AC7E93"/>
    <w:rsid w:val="00AD288E"/>
    <w:rsid w:val="00AD2EA6"/>
    <w:rsid w:val="00AF05C4"/>
    <w:rsid w:val="00AF7130"/>
    <w:rsid w:val="00B33503"/>
    <w:rsid w:val="00B44783"/>
    <w:rsid w:val="00B50198"/>
    <w:rsid w:val="00B50D1F"/>
    <w:rsid w:val="00B56659"/>
    <w:rsid w:val="00B606DC"/>
    <w:rsid w:val="00B95EDD"/>
    <w:rsid w:val="00B97D48"/>
    <w:rsid w:val="00BB71B4"/>
    <w:rsid w:val="00BD372C"/>
    <w:rsid w:val="00C02C3F"/>
    <w:rsid w:val="00C05FDB"/>
    <w:rsid w:val="00C32596"/>
    <w:rsid w:val="00C407B9"/>
    <w:rsid w:val="00C4786F"/>
    <w:rsid w:val="00CA4356"/>
    <w:rsid w:val="00CA71A7"/>
    <w:rsid w:val="00CD1BC7"/>
    <w:rsid w:val="00CD7F43"/>
    <w:rsid w:val="00D00BB2"/>
    <w:rsid w:val="00D03CA3"/>
    <w:rsid w:val="00D3170A"/>
    <w:rsid w:val="00D34480"/>
    <w:rsid w:val="00D4379F"/>
    <w:rsid w:val="00D479F0"/>
    <w:rsid w:val="00D57B58"/>
    <w:rsid w:val="00D93767"/>
    <w:rsid w:val="00DA490B"/>
    <w:rsid w:val="00DB1C1E"/>
    <w:rsid w:val="00DC448E"/>
    <w:rsid w:val="00DC73C6"/>
    <w:rsid w:val="00DF1CE5"/>
    <w:rsid w:val="00E0391F"/>
    <w:rsid w:val="00E043DF"/>
    <w:rsid w:val="00E226DD"/>
    <w:rsid w:val="00E34769"/>
    <w:rsid w:val="00E37F87"/>
    <w:rsid w:val="00E40CD4"/>
    <w:rsid w:val="00E67322"/>
    <w:rsid w:val="00E75D8D"/>
    <w:rsid w:val="00E7782D"/>
    <w:rsid w:val="00EB0D78"/>
    <w:rsid w:val="00EB1DF3"/>
    <w:rsid w:val="00EC5552"/>
    <w:rsid w:val="00ED1998"/>
    <w:rsid w:val="00EE5E4F"/>
    <w:rsid w:val="00EF5EB8"/>
    <w:rsid w:val="00F069DD"/>
    <w:rsid w:val="00F13A65"/>
    <w:rsid w:val="00F6367F"/>
    <w:rsid w:val="00FB413E"/>
    <w:rsid w:val="00FC2498"/>
    <w:rsid w:val="00FC63F7"/>
    <w:rsid w:val="00FE5C6E"/>
    <w:rsid w:val="00FF0C56"/>
    <w:rsid w:val="00FF76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01F7"/>
  <w15:chartTrackingRefBased/>
  <w15:docId w15:val="{6096305C-2150-4036-9D3E-D365B78F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3F7"/>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semiHidden/>
    <w:unhideWhenUsed/>
    <w:rsid w:val="00FC63F7"/>
    <w:pPr>
      <w:ind w:left="283" w:hanging="283"/>
    </w:pPr>
  </w:style>
  <w:style w:type="character" w:customStyle="1" w:styleId="BezodstpwZnak">
    <w:name w:val="Bez odstępów Znak"/>
    <w:link w:val="Bezodstpw"/>
    <w:uiPriority w:val="1"/>
    <w:locked/>
    <w:rsid w:val="00FC63F7"/>
    <w:rPr>
      <w:rFonts w:ascii="Times New Roman" w:eastAsia="Times New Roman" w:hAnsi="Times New Roman"/>
      <w:sz w:val="24"/>
      <w:szCs w:val="24"/>
      <w:lang w:eastAsia="pl-PL"/>
    </w:rPr>
  </w:style>
  <w:style w:type="paragraph" w:styleId="Bezodstpw">
    <w:name w:val="No Spacing"/>
    <w:link w:val="BezodstpwZnak"/>
    <w:uiPriority w:val="1"/>
    <w:qFormat/>
    <w:rsid w:val="00FC63F7"/>
    <w:pPr>
      <w:spacing w:after="0" w:line="240" w:lineRule="auto"/>
    </w:pPr>
    <w:rPr>
      <w:rFonts w:ascii="Times New Roman" w:eastAsia="Times New Roman" w:hAnsi="Times New Roman"/>
      <w:sz w:val="24"/>
      <w:szCs w:val="24"/>
      <w:lang w:eastAsia="pl-PL"/>
    </w:rPr>
  </w:style>
  <w:style w:type="paragraph" w:styleId="Akapitzlist">
    <w:name w:val="List Paragraph"/>
    <w:basedOn w:val="Normalny"/>
    <w:uiPriority w:val="34"/>
    <w:qFormat/>
    <w:rsid w:val="00FC63F7"/>
    <w:pPr>
      <w:ind w:left="720"/>
      <w:contextualSpacing/>
    </w:pPr>
  </w:style>
  <w:style w:type="paragraph" w:styleId="Nagwek">
    <w:name w:val="header"/>
    <w:basedOn w:val="Normalny"/>
    <w:link w:val="NagwekZnak"/>
    <w:uiPriority w:val="99"/>
    <w:unhideWhenUsed/>
    <w:rsid w:val="00907C63"/>
    <w:pPr>
      <w:tabs>
        <w:tab w:val="center" w:pos="4536"/>
        <w:tab w:val="right" w:pos="9072"/>
      </w:tabs>
    </w:pPr>
  </w:style>
  <w:style w:type="character" w:customStyle="1" w:styleId="NagwekZnak">
    <w:name w:val="Nagłówek Znak"/>
    <w:basedOn w:val="Domylnaczcionkaakapitu"/>
    <w:link w:val="Nagwek"/>
    <w:uiPriority w:val="99"/>
    <w:rsid w:val="00907C63"/>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907C63"/>
    <w:pPr>
      <w:tabs>
        <w:tab w:val="center" w:pos="4536"/>
        <w:tab w:val="right" w:pos="9072"/>
      </w:tabs>
    </w:pPr>
  </w:style>
  <w:style w:type="character" w:customStyle="1" w:styleId="StopkaZnak">
    <w:name w:val="Stopka Znak"/>
    <w:basedOn w:val="Domylnaczcionkaakapitu"/>
    <w:link w:val="Stopka"/>
    <w:uiPriority w:val="99"/>
    <w:rsid w:val="00907C63"/>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907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A2E1C"/>
    <w:rPr>
      <w:color w:val="0563C1" w:themeColor="hyperlink"/>
      <w:u w:val="single"/>
    </w:rPr>
  </w:style>
  <w:style w:type="character" w:styleId="Nierozpoznanawzmianka">
    <w:name w:val="Unresolved Mention"/>
    <w:basedOn w:val="Domylnaczcionkaakapitu"/>
    <w:uiPriority w:val="99"/>
    <w:semiHidden/>
    <w:unhideWhenUsed/>
    <w:rsid w:val="002A2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mowienia.zbaszyn.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41185-3B24-4838-989C-B968B4B7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815</Words>
  <Characters>4894</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WK. Kromska</dc:creator>
  <cp:keywords/>
  <dc:description/>
  <cp:lastModifiedBy>Maksymilian MG. Golon</cp:lastModifiedBy>
  <cp:revision>12</cp:revision>
  <cp:lastPrinted>2025-07-23T09:52:00Z</cp:lastPrinted>
  <dcterms:created xsi:type="dcterms:W3CDTF">2026-04-15T06:42:00Z</dcterms:created>
  <dcterms:modified xsi:type="dcterms:W3CDTF">2026-04-15T12:02:00Z</dcterms:modified>
</cp:coreProperties>
</file>